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1A" w:rsidRDefault="008A301A" w:rsidP="008A301A">
      <w:pPr>
        <w:pStyle w:val="Vnbnnidung21"/>
        <w:shd w:val="clear" w:color="auto" w:fill="auto"/>
        <w:spacing w:before="0" w:line="326" w:lineRule="exact"/>
        <w:ind w:left="260"/>
        <w:jc w:val="center"/>
        <w:rPr>
          <w:rStyle w:val="Vnbnnidung2"/>
          <w:color w:val="000000"/>
          <w:sz w:val="28"/>
          <w:szCs w:val="28"/>
          <w:lang w:eastAsia="vi-VN"/>
        </w:rPr>
      </w:pPr>
    </w:p>
    <w:p w:rsidR="008A301A" w:rsidRPr="00433DDD" w:rsidRDefault="008A301A" w:rsidP="008A301A">
      <w:pPr>
        <w:pStyle w:val="Vnbnnidung21"/>
        <w:shd w:val="clear" w:color="auto" w:fill="auto"/>
        <w:spacing w:before="0" w:line="326" w:lineRule="exact"/>
        <w:ind w:left="260"/>
        <w:jc w:val="center"/>
        <w:rPr>
          <w:sz w:val="28"/>
          <w:szCs w:val="28"/>
        </w:rPr>
      </w:pPr>
      <w:r w:rsidRPr="00433DDD">
        <w:rPr>
          <w:rStyle w:val="Vnbnnidung2"/>
          <w:color w:val="000000"/>
          <w:sz w:val="28"/>
          <w:szCs w:val="28"/>
          <w:lang w:eastAsia="vi-VN"/>
        </w:rPr>
        <w:t xml:space="preserve">PHỤ LỤC </w:t>
      </w:r>
      <w:r w:rsidRPr="00433DDD">
        <w:rPr>
          <w:rStyle w:val="Vnbnnidung2"/>
          <w:color w:val="000000"/>
          <w:sz w:val="28"/>
          <w:szCs w:val="28"/>
          <w:lang w:eastAsia="en-US"/>
        </w:rPr>
        <w:t>I</w:t>
      </w:r>
    </w:p>
    <w:p w:rsidR="008A301A" w:rsidRPr="000C383D" w:rsidRDefault="008A301A" w:rsidP="008A301A">
      <w:pPr>
        <w:pStyle w:val="Vnbnnidung30"/>
        <w:shd w:val="clear" w:color="auto" w:fill="auto"/>
        <w:spacing w:line="240" w:lineRule="auto"/>
        <w:jc w:val="center"/>
        <w:rPr>
          <w:b w:val="0"/>
          <w:sz w:val="28"/>
          <w:szCs w:val="28"/>
        </w:rPr>
      </w:pPr>
      <w:r w:rsidRPr="000C383D">
        <w:rPr>
          <w:rStyle w:val="Vnbnnidung3"/>
          <w:b/>
          <w:color w:val="000000"/>
          <w:sz w:val="28"/>
          <w:szCs w:val="28"/>
          <w:lang w:eastAsia="vi-VN"/>
        </w:rPr>
        <w:t xml:space="preserve">Nội </w:t>
      </w:r>
      <w:r w:rsidRPr="000C383D">
        <w:rPr>
          <w:rStyle w:val="Vnbnnidung3"/>
          <w:b/>
          <w:color w:val="000000"/>
          <w:sz w:val="28"/>
          <w:szCs w:val="28"/>
          <w:lang w:eastAsia="en-US"/>
        </w:rPr>
        <w:t xml:space="preserve">dung </w:t>
      </w:r>
      <w:r w:rsidRPr="000C383D">
        <w:rPr>
          <w:rStyle w:val="Vnbnnidung3"/>
          <w:b/>
          <w:color w:val="000000"/>
          <w:sz w:val="28"/>
          <w:szCs w:val="28"/>
          <w:lang w:eastAsia="vi-VN"/>
        </w:rPr>
        <w:t xml:space="preserve">tờ trình </w:t>
      </w:r>
      <w:r w:rsidRPr="000C383D">
        <w:rPr>
          <w:rStyle w:val="Vnbnnidung3"/>
          <w:b/>
          <w:color w:val="000000"/>
          <w:sz w:val="28"/>
          <w:szCs w:val="28"/>
          <w:lang w:eastAsia="en-US"/>
        </w:rPr>
        <w:t xml:space="preserve">xin </w:t>
      </w:r>
      <w:r w:rsidRPr="000C383D">
        <w:rPr>
          <w:rStyle w:val="Vnbnnidung3"/>
          <w:b/>
          <w:color w:val="000000"/>
          <w:sz w:val="28"/>
          <w:szCs w:val="28"/>
          <w:lang w:val="fr-FR" w:eastAsia="fr-FR"/>
        </w:rPr>
        <w:t xml:space="preserve">phê </w:t>
      </w:r>
      <w:r w:rsidRPr="000C383D">
        <w:rPr>
          <w:rStyle w:val="Vnbnnidung3"/>
          <w:b/>
          <w:color w:val="000000"/>
          <w:sz w:val="28"/>
          <w:szCs w:val="28"/>
          <w:lang w:eastAsia="vi-VN"/>
        </w:rPr>
        <w:t xml:space="preserve">duyệt chủ trương lập dự </w:t>
      </w:r>
      <w:r w:rsidRPr="000C383D">
        <w:rPr>
          <w:rStyle w:val="Vnbnnidung3"/>
          <w:b/>
          <w:color w:val="000000"/>
          <w:sz w:val="28"/>
          <w:szCs w:val="28"/>
          <w:lang w:val="es-ES_tradnl" w:eastAsia="es-ES_tradnl"/>
        </w:rPr>
        <w:t xml:space="preserve">án, </w:t>
      </w:r>
      <w:r w:rsidRPr="000C383D">
        <w:rPr>
          <w:rStyle w:val="Vnbnnidung3"/>
          <w:b/>
          <w:color w:val="000000"/>
          <w:sz w:val="28"/>
          <w:szCs w:val="28"/>
          <w:lang w:eastAsia="vi-VN"/>
        </w:rPr>
        <w:t>nội dung báo cáo thẩm tra và quyết định chủ trương lập dự án</w:t>
      </w:r>
    </w:p>
    <w:p w:rsidR="008A301A" w:rsidRPr="00433DDD" w:rsidRDefault="008A301A" w:rsidP="008A301A">
      <w:pPr>
        <w:pStyle w:val="Vnbnnidung50"/>
        <w:shd w:val="clear" w:color="auto" w:fill="auto"/>
        <w:spacing w:after="0" w:line="240" w:lineRule="auto"/>
        <w:rPr>
          <w:sz w:val="28"/>
          <w:szCs w:val="28"/>
        </w:rPr>
      </w:pPr>
      <w:r w:rsidRPr="00433DDD">
        <w:rPr>
          <w:rStyle w:val="Vnbnnidung5"/>
          <w:color w:val="000000"/>
          <w:sz w:val="28"/>
          <w:szCs w:val="28"/>
          <w:lang w:eastAsia="vi-VN"/>
        </w:rPr>
        <w:t>(Kèm theo Quyết định số:109/2009/QĐ-UBND ngày 09/12/2009 của UBND tỉnh Nghệ An)</w:t>
      </w:r>
    </w:p>
    <w:p w:rsidR="008A301A" w:rsidRPr="00433DDD" w:rsidRDefault="008A301A" w:rsidP="008A301A">
      <w:pPr>
        <w:pStyle w:val="Vnbnnidung30"/>
        <w:shd w:val="clear" w:color="auto" w:fill="auto"/>
        <w:tabs>
          <w:tab w:val="left" w:pos="1494"/>
        </w:tabs>
        <w:spacing w:before="120" w:after="120" w:line="320" w:lineRule="exact"/>
        <w:ind w:firstLine="567"/>
        <w:rPr>
          <w:sz w:val="28"/>
          <w:szCs w:val="28"/>
        </w:rPr>
      </w:pPr>
      <w:r>
        <w:rPr>
          <w:rStyle w:val="Vnbnnidung3"/>
          <w:color w:val="000000"/>
          <w:sz w:val="28"/>
          <w:szCs w:val="28"/>
          <w:lang w:eastAsia="vi-VN"/>
        </w:rPr>
        <w:t>1.</w:t>
      </w:r>
      <w:r w:rsidRPr="00433DDD">
        <w:rPr>
          <w:rStyle w:val="Vnbnnidung3"/>
          <w:color w:val="000000"/>
          <w:sz w:val="28"/>
          <w:szCs w:val="28"/>
          <w:lang w:eastAsia="vi-VN"/>
        </w:rPr>
        <w:t>Nội dung Tờ trình xin phê duyệt chủ trương lập dự án:</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Cơ sở và căn cứ đề xuất chủ trương lập dự án: Các quy hoạch tổng thể phát triển kinh tế - xã hội các cấp (tỉnh, huyện, xã), quy hoạch phát triển ngành, quy hoạch xây dựng đã được cấp có thẩm quyền phê duyệt, hoặc văn bản chấp thuận bổ sung quy hoạch của cơ quan có thẩm quyền tại khoản 2 Điều 3 Quy định này;</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Tên dự án, sự cần thiết đầu tư, đề nghị chủ đầu tư, địa điểm hoặc tuyến xây dựng công trình và nhu cầu sử dụng đất (thuyết minh sơ bộ hiện trạng khu đất hoặc hiện trạng tuyến xây dựng công trình);</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 xml:space="preserve">Mục tiêu đầu tư, đề xuất quy mô đầu tư, hình thức đầu tư, sơ bộ tổng mức (bao gồm, ước tính chi phí bồi thường GPMB và tái định cư nếu có), nguồn vốn đầu tư (trong đó dự kiến phần vốn do ngân sách các cấp đầu tư hoặc hỗ trợ </w:t>
      </w:r>
      <w:r w:rsidRPr="00433DDD">
        <w:rPr>
          <w:rStyle w:val="Vnbnnidung2"/>
          <w:color w:val="000000"/>
          <w:sz w:val="28"/>
          <w:szCs w:val="28"/>
          <w:lang w:val="de-DE" w:eastAsia="de-DE"/>
        </w:rPr>
        <w:t xml:space="preserve">theo </w:t>
      </w:r>
      <w:r w:rsidRPr="00433DDD">
        <w:rPr>
          <w:rStyle w:val="Vnbnnidung2"/>
          <w:color w:val="000000"/>
          <w:sz w:val="28"/>
          <w:szCs w:val="28"/>
          <w:lang w:eastAsia="vi-VN"/>
        </w:rPr>
        <w:t>quy định và phần vốn do chủ đầu tư huy động);</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 xml:space="preserve">Dự kiến thời </w:t>
      </w:r>
      <w:r w:rsidRPr="00433DDD">
        <w:rPr>
          <w:rStyle w:val="Vnbnnidung2"/>
          <w:color w:val="000000"/>
          <w:sz w:val="28"/>
          <w:szCs w:val="28"/>
          <w:lang w:eastAsia="en-US"/>
        </w:rPr>
        <w:t xml:space="preserve">gian </w:t>
      </w:r>
      <w:r w:rsidRPr="00433DDD">
        <w:rPr>
          <w:rStyle w:val="Vnbnnidung2"/>
          <w:color w:val="000000"/>
          <w:sz w:val="28"/>
          <w:szCs w:val="28"/>
          <w:lang w:eastAsia="vi-VN"/>
        </w:rPr>
        <w:t xml:space="preserve">thực hiện dự án, nội dung và kinh phí công tác chuẩn bị đầu tư, nguồn vốn và dự kiến thời </w:t>
      </w:r>
      <w:r w:rsidRPr="00433DDD">
        <w:rPr>
          <w:rStyle w:val="Vnbnnidung2"/>
          <w:color w:val="000000"/>
          <w:sz w:val="28"/>
          <w:szCs w:val="28"/>
          <w:lang w:eastAsia="en-US"/>
        </w:rPr>
        <w:t xml:space="preserve">gian </w:t>
      </w:r>
      <w:r w:rsidRPr="00433DDD">
        <w:rPr>
          <w:rStyle w:val="Vnbnnidung2"/>
          <w:color w:val="000000"/>
          <w:sz w:val="28"/>
          <w:szCs w:val="28"/>
          <w:lang w:eastAsia="vi-VN"/>
        </w:rPr>
        <w:t>hoàn thành công tác chuẩn bị đầu tư;</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 xml:space="preserve">Báo cáo về điều kiện năng lực kèm theo tài liệu chứng minh về năng lực, kinh nghiệm quản lý dự án của cơ </w:t>
      </w:r>
      <w:r w:rsidRPr="00433DDD">
        <w:rPr>
          <w:rStyle w:val="Vnbnnidung2"/>
          <w:color w:val="000000"/>
          <w:sz w:val="28"/>
          <w:szCs w:val="28"/>
          <w:lang w:val="fr-FR" w:eastAsia="fr-FR"/>
        </w:rPr>
        <w:t xml:space="preserve">quan </w:t>
      </w:r>
      <w:r w:rsidRPr="00433DDD">
        <w:rPr>
          <w:rStyle w:val="Vnbnnidung2"/>
          <w:color w:val="000000"/>
          <w:sz w:val="28"/>
          <w:szCs w:val="28"/>
          <w:lang w:eastAsia="vi-VN"/>
        </w:rPr>
        <w:t>được đề nghị làm chủ đầu tư: Tổ chức bộ máy, đội ngũ cán bộ, nhân viên có trình độ chuyên môn và kinh nghiệm về quản lý kỹ thuật, kinh tế, tài chính phù hợp với quy mô, tính chất của dự án.</w:t>
      </w:r>
    </w:p>
    <w:p w:rsidR="008A301A" w:rsidRPr="00433DDD" w:rsidRDefault="008A301A" w:rsidP="008A301A">
      <w:pPr>
        <w:pStyle w:val="Vnbnnidung30"/>
        <w:shd w:val="clear" w:color="auto" w:fill="auto"/>
        <w:tabs>
          <w:tab w:val="left" w:pos="1514"/>
        </w:tabs>
        <w:spacing w:before="120" w:after="120" w:line="320" w:lineRule="exact"/>
        <w:ind w:firstLine="567"/>
        <w:rPr>
          <w:sz w:val="28"/>
          <w:szCs w:val="28"/>
        </w:rPr>
      </w:pPr>
      <w:r>
        <w:rPr>
          <w:rStyle w:val="Vnbnnidung3"/>
          <w:color w:val="000000"/>
          <w:sz w:val="28"/>
          <w:szCs w:val="28"/>
          <w:lang w:eastAsia="vi-VN"/>
        </w:rPr>
        <w:t>2.</w:t>
      </w:r>
      <w:r w:rsidRPr="00433DDD">
        <w:rPr>
          <w:rStyle w:val="Vnbnnidung3"/>
          <w:color w:val="000000"/>
          <w:sz w:val="28"/>
          <w:szCs w:val="28"/>
          <w:lang w:eastAsia="vi-VN"/>
        </w:rPr>
        <w:t>Nội dung Báo cáo thẩm tra chủ trương lập dự án:</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Sự cần thiết đầu tư, sự phù hợp quy hoạch, xác định chủ đầu tư, mục tiêu đầu tư, nội dung và quy mô đầu tư, sơ bộ tổng mức đầu tư (bao gồm, ước tính chi phí bồi thường GPMB và tái định cư nếu có), khả năng cân đối nguồn vốn đầu tư để thực hiện dự án (làm rõ nguồn vốn do chủ đầu tư huy động, mức vốn ngân sách các cấp đầu tư hoặc hỗ trợ theo quy định và tỷ lệ % các nguồn vốn/tổng mức đầu tư), nội dung và thời gian chuẩn bị đầu tư dự án.</w:t>
      </w:r>
    </w:p>
    <w:p w:rsidR="008A301A" w:rsidRPr="00433DDD" w:rsidRDefault="008A301A" w:rsidP="008A301A">
      <w:pPr>
        <w:pStyle w:val="Vnbnnidung30"/>
        <w:shd w:val="clear" w:color="auto" w:fill="auto"/>
        <w:tabs>
          <w:tab w:val="left" w:pos="1514"/>
        </w:tabs>
        <w:spacing w:before="120" w:after="120" w:line="320" w:lineRule="exact"/>
        <w:ind w:firstLine="567"/>
        <w:rPr>
          <w:sz w:val="28"/>
          <w:szCs w:val="28"/>
        </w:rPr>
      </w:pPr>
      <w:r>
        <w:rPr>
          <w:rStyle w:val="Vnbnnidung3"/>
          <w:color w:val="000000"/>
          <w:sz w:val="28"/>
          <w:szCs w:val="28"/>
          <w:lang w:eastAsia="vi-VN"/>
        </w:rPr>
        <w:t>3.</w:t>
      </w:r>
      <w:r w:rsidRPr="00433DDD">
        <w:rPr>
          <w:rStyle w:val="Vnbnnidung3"/>
          <w:color w:val="000000"/>
          <w:sz w:val="28"/>
          <w:szCs w:val="28"/>
          <w:lang w:eastAsia="vi-VN"/>
        </w:rPr>
        <w:t>Nội dung quyết định chủ trương lập dự án:</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Cơ sở và căn cứ quyết định chủ trương lập dự án;</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Tên dự án, chủ đầu tư, địa điểm hoặc tuyến dự kiến xây dựng công trình;</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 xml:space="preserve">Mục tiêu đầu tư, nội dung và quy mô đầu tư dự kiến, sơ bộ tổng mức đầu tư </w:t>
      </w:r>
      <w:r w:rsidRPr="00433DDD">
        <w:rPr>
          <w:rStyle w:val="Vnbnnidung2"/>
          <w:color w:val="000000"/>
          <w:sz w:val="28"/>
          <w:szCs w:val="28"/>
          <w:lang w:val="es-ES_tradnl" w:eastAsia="es-ES_tradnl"/>
        </w:rPr>
        <w:t xml:space="preserve">(bao </w:t>
      </w:r>
      <w:r w:rsidRPr="00433DDD">
        <w:rPr>
          <w:rStyle w:val="Vnbnnidung2"/>
          <w:color w:val="000000"/>
          <w:sz w:val="28"/>
          <w:szCs w:val="28"/>
          <w:lang w:eastAsia="vi-VN"/>
        </w:rPr>
        <w:t xml:space="preserve">gồm, ước tính chi phí bồi thường GPMB và tái định cư nếu có), nguồn vốn đầu tư dự án </w:t>
      </w:r>
      <w:r w:rsidRPr="00433DDD">
        <w:rPr>
          <w:rStyle w:val="Vnbnnidung2"/>
          <w:color w:val="000000"/>
          <w:sz w:val="28"/>
          <w:szCs w:val="28"/>
          <w:lang w:val="es-ES_tradnl" w:eastAsia="es-ES_tradnl"/>
        </w:rPr>
        <w:t xml:space="preserve">(bao </w:t>
      </w:r>
      <w:r w:rsidRPr="00433DDD">
        <w:rPr>
          <w:rStyle w:val="Vnbnnidung2"/>
          <w:color w:val="000000"/>
          <w:sz w:val="28"/>
          <w:szCs w:val="28"/>
          <w:lang w:eastAsia="vi-VN"/>
        </w:rPr>
        <w:t xml:space="preserve">gồm: nguồn vốn do chủ đầu tư huy động, ngân sách các cấp đầu tư hoặc hỗ trợ </w:t>
      </w:r>
      <w:r w:rsidRPr="00433DDD">
        <w:rPr>
          <w:rStyle w:val="Vnbnnidung2"/>
          <w:color w:val="000000"/>
          <w:sz w:val="28"/>
          <w:szCs w:val="28"/>
          <w:lang w:val="de-DE" w:eastAsia="de-DE"/>
        </w:rPr>
        <w:t xml:space="preserve">theo </w:t>
      </w:r>
      <w:r w:rsidRPr="00433DDD">
        <w:rPr>
          <w:rStyle w:val="Vnbnnidung2"/>
          <w:color w:val="000000"/>
          <w:sz w:val="28"/>
          <w:szCs w:val="28"/>
          <w:lang w:eastAsia="vi-VN"/>
        </w:rPr>
        <w:t>quy định và tỷ lệ % các nguồn vốn/tổng mức đầu tư);</w:t>
      </w:r>
    </w:p>
    <w:p w:rsidR="008A301A" w:rsidRPr="00433DDD" w:rsidRDefault="008A301A" w:rsidP="008A301A">
      <w:pPr>
        <w:pStyle w:val="Vnbnnidung21"/>
        <w:shd w:val="clear" w:color="auto" w:fill="auto"/>
        <w:spacing w:after="120" w:line="320" w:lineRule="exact"/>
        <w:ind w:firstLine="567"/>
        <w:rPr>
          <w:sz w:val="28"/>
          <w:szCs w:val="28"/>
        </w:rPr>
      </w:pPr>
      <w:r w:rsidRPr="00433DDD">
        <w:rPr>
          <w:rStyle w:val="Vnbnnidung2"/>
          <w:color w:val="000000"/>
          <w:sz w:val="28"/>
          <w:szCs w:val="28"/>
          <w:lang w:eastAsia="vi-VN"/>
        </w:rPr>
        <w:t xml:space="preserve">Nội dung chuẩn bị đầu tư, chi phí chuẩn bị đầu tư, thời </w:t>
      </w:r>
      <w:r w:rsidRPr="00433DDD">
        <w:rPr>
          <w:rStyle w:val="Vnbnnidung2"/>
          <w:color w:val="000000"/>
          <w:sz w:val="28"/>
          <w:szCs w:val="28"/>
          <w:lang w:eastAsia="en-US"/>
        </w:rPr>
        <w:t xml:space="preserve">gian </w:t>
      </w:r>
      <w:r w:rsidRPr="00433DDD">
        <w:rPr>
          <w:rStyle w:val="Vnbnnidung2"/>
          <w:color w:val="000000"/>
          <w:sz w:val="28"/>
          <w:szCs w:val="28"/>
          <w:lang w:eastAsia="vi-VN"/>
        </w:rPr>
        <w:t xml:space="preserve">hoàn thành </w:t>
      </w:r>
      <w:r w:rsidRPr="00433DDD">
        <w:rPr>
          <w:rStyle w:val="Vnbnnidung2"/>
          <w:color w:val="000000"/>
          <w:sz w:val="28"/>
          <w:szCs w:val="28"/>
          <w:lang w:eastAsia="vi-VN"/>
        </w:rPr>
        <w:lastRenderedPageBreak/>
        <w:t>công tác chuẩn bị đầu tư và thời hạn hiệu lực của chủ trương lập dự án (nhóm C và báo cáo kinh tế - kỹ thuật, không quá 12 tháng; nhóm B, không quá 18 tháng; dự án nhóm A và các dự án để giải quyết các yêu cầu cấp bách hoặc đặc biệt khác, thì theo văn bản chỉ đạo của người có thẩm quyền quyết định đầu tư.</w:t>
      </w:r>
    </w:p>
    <w:p w:rsidR="008A301A" w:rsidRDefault="008A301A" w:rsidP="008A301A">
      <w:pPr>
        <w:pStyle w:val="Vnbnnidung21"/>
        <w:shd w:val="clear" w:color="auto" w:fill="auto"/>
        <w:spacing w:before="0" w:line="240" w:lineRule="auto"/>
        <w:jc w:val="center"/>
        <w:rPr>
          <w:rStyle w:val="Vnbnnidung2"/>
          <w:color w:val="000000"/>
          <w:sz w:val="28"/>
          <w:szCs w:val="28"/>
          <w:lang w:eastAsia="vi-VN"/>
        </w:rPr>
      </w:pPr>
    </w:p>
    <w:p w:rsidR="008A301A" w:rsidRPr="00433DDD" w:rsidRDefault="008A301A" w:rsidP="008A301A">
      <w:pPr>
        <w:pStyle w:val="Vnbnnidung21"/>
        <w:shd w:val="clear" w:color="auto" w:fill="auto"/>
        <w:spacing w:before="0" w:line="240" w:lineRule="auto"/>
        <w:jc w:val="center"/>
        <w:rPr>
          <w:sz w:val="28"/>
          <w:szCs w:val="28"/>
        </w:rPr>
      </w:pPr>
      <w:r w:rsidRPr="00433DDD">
        <w:rPr>
          <w:rStyle w:val="Vnbnnidung2"/>
          <w:color w:val="000000"/>
          <w:sz w:val="28"/>
          <w:szCs w:val="28"/>
          <w:lang w:eastAsia="vi-VN"/>
        </w:rPr>
        <w:t xml:space="preserve">PHỤ LỤC </w:t>
      </w:r>
      <w:r w:rsidRPr="00433DDD">
        <w:rPr>
          <w:rStyle w:val="Vnbnnidung2"/>
          <w:color w:val="000000"/>
          <w:sz w:val="28"/>
          <w:szCs w:val="28"/>
          <w:lang w:eastAsia="en-US"/>
        </w:rPr>
        <w:t>II</w:t>
      </w:r>
    </w:p>
    <w:p w:rsidR="008A301A" w:rsidRPr="000C383D" w:rsidRDefault="008A301A" w:rsidP="008A301A">
      <w:pPr>
        <w:pStyle w:val="Vnbnnidung30"/>
        <w:shd w:val="clear" w:color="auto" w:fill="auto"/>
        <w:spacing w:line="240" w:lineRule="auto"/>
        <w:jc w:val="center"/>
        <w:rPr>
          <w:b w:val="0"/>
          <w:sz w:val="28"/>
          <w:szCs w:val="28"/>
        </w:rPr>
      </w:pPr>
      <w:r w:rsidRPr="000C383D">
        <w:rPr>
          <w:rStyle w:val="Vnbnnidung3"/>
          <w:b/>
          <w:color w:val="000000"/>
          <w:sz w:val="28"/>
          <w:szCs w:val="28"/>
          <w:lang w:eastAsia="vi-VN"/>
        </w:rPr>
        <w:t>Hồ sơ trình thẩm định, phê duyệt dự án đầu tư và báo cáo kinh tế - kỹ thuật xây dựng công trình</w:t>
      </w:r>
    </w:p>
    <w:p w:rsidR="008A301A" w:rsidRPr="00433DDD" w:rsidRDefault="008A301A" w:rsidP="008A301A">
      <w:pPr>
        <w:pStyle w:val="Vnbnnidung30"/>
        <w:shd w:val="clear" w:color="auto" w:fill="auto"/>
        <w:tabs>
          <w:tab w:val="left" w:pos="1768"/>
        </w:tabs>
        <w:spacing w:before="120" w:after="120" w:line="320" w:lineRule="exact"/>
        <w:ind w:firstLine="567"/>
        <w:rPr>
          <w:sz w:val="28"/>
          <w:szCs w:val="28"/>
        </w:rPr>
      </w:pPr>
      <w:r>
        <w:rPr>
          <w:rStyle w:val="Vnbnnidung3"/>
          <w:color w:val="000000"/>
          <w:sz w:val="28"/>
          <w:szCs w:val="28"/>
          <w:lang w:eastAsia="vi-VN"/>
        </w:rPr>
        <w:t>1.</w:t>
      </w:r>
      <w:r w:rsidRPr="00433DDD">
        <w:rPr>
          <w:rStyle w:val="Vnbnnidung3"/>
          <w:color w:val="000000"/>
          <w:sz w:val="28"/>
          <w:szCs w:val="28"/>
          <w:lang w:eastAsia="vi-VN"/>
        </w:rPr>
        <w:t>Hồ sơ trình thẩm định, phê duyệt dự án đầu tư xây dựng công trình:</w:t>
      </w:r>
    </w:p>
    <w:p w:rsidR="008A301A" w:rsidRPr="00433DDD" w:rsidRDefault="008A301A" w:rsidP="008A301A">
      <w:pPr>
        <w:pStyle w:val="Vnbnnidung21"/>
        <w:shd w:val="clear" w:color="auto" w:fill="auto"/>
        <w:tabs>
          <w:tab w:val="left" w:pos="167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Tờ trình thẩm định dự án theo mẫu tại Phụ lục số II Nghị định 12/CP;</w:t>
      </w:r>
    </w:p>
    <w:p w:rsidR="008A301A" w:rsidRPr="00433DDD" w:rsidRDefault="008A301A" w:rsidP="008A301A">
      <w:pPr>
        <w:pStyle w:val="Vnbnnidung21"/>
        <w:shd w:val="clear" w:color="auto" w:fill="auto"/>
        <w:tabs>
          <w:tab w:val="left" w:pos="168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Dự án đầu tư xây dựng công trình gồm phần thuyết minh chung và tính toán, bản vẽ thiết kế cơ sở;</w:t>
      </w:r>
    </w:p>
    <w:p w:rsidR="008A301A" w:rsidRPr="00433DDD" w:rsidRDefault="008A301A" w:rsidP="008A301A">
      <w:pPr>
        <w:pStyle w:val="Vnbnnidung21"/>
        <w:shd w:val="clear" w:color="auto" w:fill="auto"/>
        <w:tabs>
          <w:tab w:val="left" w:pos="167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Các văn bản pháp lý có liên quan.</w:t>
      </w:r>
    </w:p>
    <w:p w:rsidR="008A301A" w:rsidRPr="00433DDD" w:rsidRDefault="008A301A" w:rsidP="008A301A">
      <w:pPr>
        <w:pStyle w:val="Vnbnnidung30"/>
        <w:shd w:val="clear" w:color="auto" w:fill="auto"/>
        <w:tabs>
          <w:tab w:val="left" w:pos="1782"/>
        </w:tabs>
        <w:spacing w:before="120" w:after="120" w:line="320" w:lineRule="exact"/>
        <w:ind w:firstLine="567"/>
        <w:rPr>
          <w:sz w:val="28"/>
          <w:szCs w:val="28"/>
        </w:rPr>
      </w:pPr>
      <w:r>
        <w:rPr>
          <w:rStyle w:val="Vnbnnidung3"/>
          <w:color w:val="000000"/>
          <w:sz w:val="28"/>
          <w:szCs w:val="28"/>
          <w:lang w:eastAsia="vi-VN"/>
        </w:rPr>
        <w:t>2.</w:t>
      </w:r>
      <w:r w:rsidRPr="00433DDD">
        <w:rPr>
          <w:rStyle w:val="Vnbnnidung3"/>
          <w:color w:val="000000"/>
          <w:sz w:val="28"/>
          <w:szCs w:val="28"/>
          <w:lang w:eastAsia="vi-VN"/>
        </w:rPr>
        <w:t>Hồ sơ trình thẩm định, phê duyệt báo cáo kinh tế - kỹ thuật xây dựng công trình:</w:t>
      </w:r>
    </w:p>
    <w:p w:rsidR="008A301A" w:rsidRPr="00433DDD" w:rsidRDefault="008A301A" w:rsidP="008A301A">
      <w:pPr>
        <w:pStyle w:val="Vnbnnidung21"/>
        <w:shd w:val="clear" w:color="auto" w:fill="auto"/>
        <w:tabs>
          <w:tab w:val="left" w:pos="168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 xml:space="preserve">Tờ trình thẩm định báo cáo kinh tế - kỹ thuật theo mẫu tại Phụ lục số 2 Thông tư số 03/2009/TT-BXD ngày 26/3/2009 của Bộ Xây dựng </w:t>
      </w:r>
      <w:r w:rsidRPr="00433DDD">
        <w:rPr>
          <w:rStyle w:val="Vnbnnidung2Innghing"/>
          <w:color w:val="000000"/>
          <w:sz w:val="28"/>
          <w:szCs w:val="28"/>
          <w:lang w:eastAsia="vi-VN"/>
        </w:rPr>
        <w:t>(sau đây gọi tắt là Thông tư 03/BXD);</w:t>
      </w:r>
    </w:p>
    <w:p w:rsidR="008A301A" w:rsidRPr="00433DDD" w:rsidRDefault="008A301A" w:rsidP="008A301A">
      <w:pPr>
        <w:pStyle w:val="Vnbnnidung21"/>
        <w:shd w:val="clear" w:color="auto" w:fill="auto"/>
        <w:tabs>
          <w:tab w:val="left" w:pos="168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Báo cáo kinh tế - kỹ thuật bao gồm phần thuyết minh chung, tính toán bản vẽ thiết kế thi công và dự toán;</w:t>
      </w:r>
    </w:p>
    <w:p w:rsidR="008A301A" w:rsidRPr="00433DDD" w:rsidRDefault="008A301A" w:rsidP="008A301A">
      <w:pPr>
        <w:pStyle w:val="Vnbnnidung21"/>
        <w:shd w:val="clear" w:color="auto" w:fill="auto"/>
        <w:tabs>
          <w:tab w:val="left" w:pos="167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Kết quả thẩm tra thiết kế bản vẽ thi công và dự toán của cơ quan tư vấn đủ điều kiện năng lực và báo cáo thẩm định thiết kế bản vẽ thi công và dự toán của chủ đầu tư;</w:t>
      </w:r>
    </w:p>
    <w:p w:rsidR="008A301A" w:rsidRPr="00433DDD" w:rsidRDefault="008A301A" w:rsidP="008A301A">
      <w:pPr>
        <w:pStyle w:val="Vnbnnidung21"/>
        <w:shd w:val="clear" w:color="auto" w:fill="auto"/>
        <w:tabs>
          <w:tab w:val="left" w:pos="1672"/>
        </w:tabs>
        <w:spacing w:after="120" w:line="320" w:lineRule="exact"/>
        <w:ind w:firstLine="567"/>
        <w:rPr>
          <w:sz w:val="28"/>
          <w:szCs w:val="28"/>
        </w:rPr>
      </w:pPr>
      <w:r>
        <w:rPr>
          <w:rStyle w:val="Vnbnnidung2"/>
          <w:color w:val="000000"/>
          <w:sz w:val="28"/>
          <w:szCs w:val="28"/>
          <w:lang w:eastAsia="vi-VN"/>
        </w:rPr>
        <w:t>-</w:t>
      </w:r>
      <w:r w:rsidRPr="00433DDD">
        <w:rPr>
          <w:rStyle w:val="Vnbnnidung2"/>
          <w:color w:val="000000"/>
          <w:sz w:val="28"/>
          <w:szCs w:val="28"/>
          <w:lang w:eastAsia="vi-VN"/>
        </w:rPr>
        <w:t>Các văn bản pháp lý có liên quan.</w:t>
      </w:r>
    </w:p>
    <w:p w:rsidR="008A301A" w:rsidRDefault="008A301A" w:rsidP="008A301A">
      <w:pPr>
        <w:pStyle w:val="Vnbnnidung21"/>
        <w:shd w:val="clear" w:color="auto" w:fill="auto"/>
        <w:spacing w:before="0" w:line="240" w:lineRule="auto"/>
        <w:jc w:val="center"/>
        <w:rPr>
          <w:rStyle w:val="Vnbnnidung2"/>
          <w:color w:val="000000"/>
          <w:sz w:val="28"/>
          <w:szCs w:val="28"/>
          <w:lang w:eastAsia="vi-VN"/>
        </w:rPr>
      </w:pPr>
    </w:p>
    <w:p w:rsidR="008A301A" w:rsidRPr="00433DDD" w:rsidRDefault="008A301A" w:rsidP="008A301A">
      <w:pPr>
        <w:pStyle w:val="Vnbnnidung21"/>
        <w:shd w:val="clear" w:color="auto" w:fill="auto"/>
        <w:spacing w:before="0" w:line="240" w:lineRule="auto"/>
        <w:jc w:val="center"/>
        <w:rPr>
          <w:sz w:val="28"/>
          <w:szCs w:val="28"/>
        </w:rPr>
      </w:pPr>
      <w:r w:rsidRPr="00433DDD">
        <w:rPr>
          <w:rStyle w:val="Vnbnnidung2"/>
          <w:color w:val="000000"/>
          <w:sz w:val="28"/>
          <w:szCs w:val="28"/>
          <w:lang w:eastAsia="vi-VN"/>
        </w:rPr>
        <w:t>PHỤ LỤC III:</w:t>
      </w:r>
    </w:p>
    <w:p w:rsidR="008A301A" w:rsidRPr="000C383D" w:rsidRDefault="008A301A" w:rsidP="008A301A">
      <w:pPr>
        <w:pStyle w:val="Vnbnnidung30"/>
        <w:shd w:val="clear" w:color="auto" w:fill="auto"/>
        <w:spacing w:line="240" w:lineRule="auto"/>
        <w:jc w:val="center"/>
        <w:rPr>
          <w:b w:val="0"/>
          <w:sz w:val="28"/>
          <w:szCs w:val="28"/>
        </w:rPr>
      </w:pPr>
      <w:r w:rsidRPr="000C383D">
        <w:rPr>
          <w:rStyle w:val="Vnbnnidung3"/>
          <w:b/>
          <w:color w:val="000000"/>
          <w:sz w:val="28"/>
          <w:szCs w:val="28"/>
          <w:lang w:eastAsia="vi-VN"/>
        </w:rPr>
        <w:t>Thời gian thẩm tra, phê duyệt chủ trương lập dự án; thẩm định, phê duyệt dự án đầu tư và báo cáo KT-KT xây dựng công trình; thẩm định và phê duyệt kế hoạch đấu thầu dự án</w:t>
      </w:r>
    </w:p>
    <w:p w:rsidR="008A301A" w:rsidRPr="00433DDD" w:rsidRDefault="008A301A" w:rsidP="008A301A">
      <w:pPr>
        <w:pStyle w:val="Vnbnnidung50"/>
        <w:shd w:val="clear" w:color="auto" w:fill="auto"/>
        <w:spacing w:after="0" w:line="240" w:lineRule="auto"/>
        <w:rPr>
          <w:sz w:val="28"/>
          <w:szCs w:val="28"/>
        </w:rPr>
      </w:pPr>
      <w:r w:rsidRPr="00433DDD">
        <w:rPr>
          <w:rStyle w:val="Vnbnnidung5"/>
          <w:color w:val="000000"/>
          <w:sz w:val="28"/>
          <w:szCs w:val="28"/>
          <w:lang w:eastAsia="vi-VN"/>
        </w:rPr>
        <w:t>(Đơn vị tính: Ngày làm việc, kể từ ngày nhận được hồ sơ hợp lệ theo quy định)</w:t>
      </w:r>
    </w:p>
    <w:p w:rsidR="008A301A" w:rsidRPr="00433DDD" w:rsidRDefault="008A301A" w:rsidP="008A301A">
      <w:pPr>
        <w:pStyle w:val="Vnbnnidung30"/>
        <w:shd w:val="clear" w:color="auto" w:fill="auto"/>
        <w:spacing w:before="120" w:after="120" w:line="320" w:lineRule="exact"/>
        <w:ind w:firstLine="567"/>
        <w:rPr>
          <w:sz w:val="28"/>
          <w:szCs w:val="28"/>
        </w:rPr>
      </w:pPr>
      <w:r w:rsidRPr="00433DDD">
        <w:rPr>
          <w:rStyle w:val="Vnbnnidung3"/>
          <w:color w:val="000000"/>
          <w:sz w:val="28"/>
          <w:szCs w:val="28"/>
          <w:lang w:eastAsia="vi-VN"/>
        </w:rPr>
        <w:t>1. Thời gian thẩm tra, phê duyệt chủ trương lập dự án:</w:t>
      </w:r>
    </w:p>
    <w:tbl>
      <w:tblPr>
        <w:tblW w:w="0" w:type="auto"/>
        <w:jc w:val="center"/>
        <w:tblLayout w:type="fixed"/>
        <w:tblCellMar>
          <w:left w:w="0" w:type="dxa"/>
          <w:right w:w="0" w:type="dxa"/>
        </w:tblCellMar>
        <w:tblLook w:val="0000"/>
      </w:tblPr>
      <w:tblGrid>
        <w:gridCol w:w="1810"/>
        <w:gridCol w:w="1416"/>
        <w:gridCol w:w="1123"/>
        <w:gridCol w:w="1075"/>
        <w:gridCol w:w="1421"/>
        <w:gridCol w:w="1522"/>
        <w:gridCol w:w="888"/>
      </w:tblGrid>
      <w:tr w:rsidR="008A301A" w:rsidRPr="00433DDD" w:rsidTr="00725716">
        <w:trPr>
          <w:trHeight w:hRule="exact" w:val="302"/>
          <w:jc w:val="center"/>
        </w:trPr>
        <w:tc>
          <w:tcPr>
            <w:tcW w:w="1810"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Hồ sơ</w:t>
            </w:r>
          </w:p>
        </w:tc>
        <w:tc>
          <w:tcPr>
            <w:tcW w:w="1416"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302" w:lineRule="exact"/>
              <w:rPr>
                <w:sz w:val="28"/>
                <w:szCs w:val="28"/>
              </w:rPr>
            </w:pPr>
            <w:r w:rsidRPr="00433DDD">
              <w:rPr>
                <w:rStyle w:val="Vnbnnidung22"/>
                <w:color w:val="000000"/>
                <w:sz w:val="28"/>
                <w:szCs w:val="28"/>
                <w:lang w:eastAsia="vi-VN"/>
              </w:rPr>
              <w:t>Tổng thời gian tối đa</w:t>
            </w:r>
          </w:p>
        </w:tc>
        <w:tc>
          <w:tcPr>
            <w:tcW w:w="5141" w:type="dxa"/>
            <w:gridSpan w:val="4"/>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Thời gian tổ chức thâm tra</w:t>
            </w:r>
          </w:p>
        </w:tc>
        <w:tc>
          <w:tcPr>
            <w:tcW w:w="888" w:type="dxa"/>
            <w:vMerge w:val="restart"/>
            <w:tcBorders>
              <w:top w:val="single" w:sz="4" w:space="0" w:color="auto"/>
              <w:left w:val="single" w:sz="4" w:space="0" w:color="auto"/>
              <w:bottom w:val="nil"/>
              <w:right w:val="single" w:sz="4" w:space="0" w:color="auto"/>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r w:rsidRPr="00433DDD">
              <w:rPr>
                <w:rStyle w:val="Vnbnnidung22"/>
                <w:color w:val="000000"/>
                <w:sz w:val="28"/>
                <w:szCs w:val="28"/>
                <w:lang w:eastAsia="vi-VN"/>
              </w:rPr>
              <w:t>Thời</w:t>
            </w:r>
          </w:p>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r w:rsidRPr="00433DDD">
              <w:rPr>
                <w:rStyle w:val="Vnbnnidung22"/>
                <w:color w:val="000000"/>
                <w:sz w:val="28"/>
                <w:szCs w:val="28"/>
                <w:lang w:eastAsia="vi-VN"/>
              </w:rPr>
              <w:t>gian</w:t>
            </w:r>
          </w:p>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r w:rsidRPr="00433DDD">
              <w:rPr>
                <w:rStyle w:val="Vnbnnidung22"/>
                <w:color w:val="000000"/>
                <w:sz w:val="28"/>
                <w:szCs w:val="28"/>
                <w:lang w:eastAsia="vi-VN"/>
              </w:rPr>
              <w:t>phê</w:t>
            </w:r>
          </w:p>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r w:rsidRPr="00433DDD">
              <w:rPr>
                <w:rStyle w:val="Vnbnnidung22"/>
                <w:color w:val="000000"/>
                <w:sz w:val="28"/>
                <w:szCs w:val="28"/>
                <w:lang w:eastAsia="vi-VN"/>
              </w:rPr>
              <w:t>duyệt</w:t>
            </w:r>
          </w:p>
        </w:tc>
      </w:tr>
      <w:tr w:rsidR="008A301A" w:rsidRPr="00433DDD" w:rsidTr="00725716">
        <w:trPr>
          <w:trHeight w:hRule="exact" w:val="1205"/>
          <w:jc w:val="center"/>
        </w:trPr>
        <w:tc>
          <w:tcPr>
            <w:tcW w:w="1810"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p>
        </w:tc>
        <w:tc>
          <w:tcPr>
            <w:tcW w:w="1416"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98" w:lineRule="exact"/>
              <w:ind w:left="240"/>
              <w:jc w:val="left"/>
              <w:rPr>
                <w:sz w:val="28"/>
                <w:szCs w:val="28"/>
              </w:rPr>
            </w:pPr>
          </w:p>
        </w:tc>
        <w:tc>
          <w:tcPr>
            <w:tcW w:w="1123"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after="60" w:line="260" w:lineRule="exact"/>
              <w:ind w:left="320"/>
              <w:jc w:val="left"/>
              <w:rPr>
                <w:sz w:val="28"/>
                <w:szCs w:val="28"/>
              </w:rPr>
            </w:pPr>
            <w:r w:rsidRPr="00433DDD">
              <w:rPr>
                <w:rStyle w:val="Vnbnnidung22"/>
                <w:color w:val="000000"/>
                <w:sz w:val="28"/>
                <w:szCs w:val="28"/>
                <w:lang w:eastAsia="vi-VN"/>
              </w:rPr>
              <w:t>Thời</w:t>
            </w:r>
          </w:p>
          <w:p w:rsidR="008A301A" w:rsidRPr="00433DDD" w:rsidRDefault="008A301A" w:rsidP="00725716">
            <w:pPr>
              <w:pStyle w:val="Vnbnnidung21"/>
              <w:framePr w:w="9254" w:wrap="notBeside" w:vAnchor="text" w:hAnchor="text" w:xAlign="center" w:y="1"/>
              <w:shd w:val="clear" w:color="auto" w:fill="auto"/>
              <w:spacing w:before="60" w:after="60" w:line="260" w:lineRule="exact"/>
              <w:ind w:left="320"/>
              <w:jc w:val="left"/>
              <w:rPr>
                <w:sz w:val="28"/>
                <w:szCs w:val="28"/>
              </w:rPr>
            </w:pPr>
            <w:r w:rsidRPr="00433DDD">
              <w:rPr>
                <w:rStyle w:val="Vnbnnidung22"/>
                <w:color w:val="000000"/>
                <w:sz w:val="28"/>
                <w:szCs w:val="28"/>
                <w:lang w:eastAsia="vi-VN"/>
              </w:rPr>
              <w:t>gian</w:t>
            </w:r>
          </w:p>
          <w:p w:rsidR="008A301A" w:rsidRPr="00433DDD" w:rsidRDefault="008A301A" w:rsidP="00725716">
            <w:pPr>
              <w:pStyle w:val="Vnbnnidung21"/>
              <w:framePr w:w="9254" w:wrap="notBeside" w:vAnchor="text" w:hAnchor="text" w:xAlign="center" w:y="1"/>
              <w:shd w:val="clear" w:color="auto" w:fill="auto"/>
              <w:spacing w:before="60" w:line="302" w:lineRule="exact"/>
              <w:jc w:val="center"/>
              <w:rPr>
                <w:sz w:val="28"/>
                <w:szCs w:val="28"/>
              </w:rPr>
            </w:pPr>
            <w:r w:rsidRPr="00433DDD">
              <w:rPr>
                <w:rStyle w:val="Vnbnnidung22"/>
                <w:color w:val="000000"/>
                <w:sz w:val="28"/>
                <w:szCs w:val="28"/>
                <w:lang w:eastAsia="vi-VN"/>
              </w:rPr>
              <w:t>thâm tra tối đa</w:t>
            </w:r>
          </w:p>
        </w:tc>
        <w:tc>
          <w:tcPr>
            <w:tcW w:w="1075"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98" w:lineRule="exact"/>
              <w:jc w:val="center"/>
              <w:rPr>
                <w:sz w:val="28"/>
                <w:szCs w:val="28"/>
              </w:rPr>
            </w:pPr>
            <w:r w:rsidRPr="00433DDD">
              <w:rPr>
                <w:rStyle w:val="Vnbnnidung22"/>
                <w:color w:val="000000"/>
                <w:sz w:val="28"/>
                <w:szCs w:val="28"/>
                <w:lang w:eastAsia="vi-VN"/>
              </w:rPr>
              <w:t>Cơ quan đầu mối thâm tra</w:t>
            </w:r>
          </w:p>
        </w:tc>
        <w:tc>
          <w:tcPr>
            <w:tcW w:w="1421"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98" w:lineRule="exact"/>
              <w:ind w:left="220" w:firstLine="140"/>
              <w:jc w:val="left"/>
              <w:rPr>
                <w:sz w:val="28"/>
                <w:szCs w:val="28"/>
              </w:rPr>
            </w:pPr>
            <w:r w:rsidRPr="00433DDD">
              <w:rPr>
                <w:rStyle w:val="Vnbnnidung22"/>
                <w:color w:val="000000"/>
                <w:sz w:val="28"/>
                <w:szCs w:val="28"/>
                <w:lang w:eastAsia="vi-VN"/>
              </w:rPr>
              <w:t>Các cơ quan tham gia ý kiến (nếu có)</w:t>
            </w:r>
          </w:p>
        </w:tc>
        <w:tc>
          <w:tcPr>
            <w:tcW w:w="152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98" w:lineRule="exact"/>
              <w:jc w:val="center"/>
              <w:rPr>
                <w:sz w:val="28"/>
                <w:szCs w:val="28"/>
              </w:rPr>
            </w:pPr>
            <w:r w:rsidRPr="00433DDD">
              <w:rPr>
                <w:rStyle w:val="Vnbnnidung22"/>
                <w:color w:val="000000"/>
                <w:sz w:val="28"/>
                <w:szCs w:val="28"/>
                <w:lang w:eastAsia="vi-VN"/>
              </w:rPr>
              <w:t>Kiểm tra hiện trường dự án (nếu có)</w:t>
            </w:r>
          </w:p>
        </w:tc>
        <w:tc>
          <w:tcPr>
            <w:tcW w:w="888" w:type="dxa"/>
            <w:vMerge/>
            <w:tcBorders>
              <w:top w:val="nil"/>
              <w:left w:val="single" w:sz="4" w:space="0" w:color="auto"/>
              <w:bottom w:val="nil"/>
              <w:right w:val="single" w:sz="4" w:space="0" w:color="auto"/>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98" w:lineRule="exact"/>
              <w:jc w:val="center"/>
              <w:rPr>
                <w:sz w:val="28"/>
                <w:szCs w:val="28"/>
              </w:rPr>
            </w:pPr>
          </w:p>
        </w:tc>
      </w:tr>
      <w:tr w:rsidR="008A301A" w:rsidRPr="00433DDD" w:rsidTr="00725716">
        <w:trPr>
          <w:trHeight w:hRule="exact" w:val="312"/>
          <w:jc w:val="center"/>
        </w:trPr>
        <w:tc>
          <w:tcPr>
            <w:tcW w:w="1810"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w:t>
            </w:r>
          </w:p>
        </w:tc>
        <w:tc>
          <w:tcPr>
            <w:tcW w:w="1416"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rPr>
                <w:sz w:val="28"/>
                <w:szCs w:val="28"/>
              </w:rPr>
            </w:pPr>
            <w:r w:rsidRPr="00433DDD">
              <w:rPr>
                <w:rStyle w:val="Vnbnnidung22"/>
                <w:color w:val="000000"/>
                <w:sz w:val="28"/>
                <w:szCs w:val="28"/>
                <w:lang w:eastAsia="vi-VN"/>
              </w:rPr>
              <w:t>(2)=(3)+(7)</w:t>
            </w:r>
          </w:p>
        </w:tc>
        <w:tc>
          <w:tcPr>
            <w:tcW w:w="1123"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(3)</w:t>
            </w:r>
          </w:p>
        </w:tc>
        <w:tc>
          <w:tcPr>
            <w:tcW w:w="1075"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ind w:left="420"/>
              <w:jc w:val="left"/>
              <w:rPr>
                <w:sz w:val="28"/>
                <w:szCs w:val="28"/>
              </w:rPr>
            </w:pPr>
            <w:r w:rsidRPr="00433DDD">
              <w:rPr>
                <w:rStyle w:val="Vnbnnidung22"/>
                <w:color w:val="000000"/>
                <w:sz w:val="28"/>
                <w:szCs w:val="28"/>
                <w:lang w:eastAsia="vi-VN"/>
              </w:rPr>
              <w:t>(4)</w:t>
            </w:r>
          </w:p>
        </w:tc>
        <w:tc>
          <w:tcPr>
            <w:tcW w:w="1421"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(5)</w:t>
            </w:r>
          </w:p>
        </w:tc>
        <w:tc>
          <w:tcPr>
            <w:tcW w:w="152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(6)</w:t>
            </w:r>
          </w:p>
        </w:tc>
        <w:tc>
          <w:tcPr>
            <w:tcW w:w="888"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260" w:lineRule="exact"/>
              <w:ind w:left="240"/>
              <w:jc w:val="left"/>
              <w:rPr>
                <w:sz w:val="28"/>
                <w:szCs w:val="28"/>
              </w:rPr>
            </w:pPr>
            <w:r w:rsidRPr="00433DDD">
              <w:rPr>
                <w:rStyle w:val="Vnbnnidung22"/>
                <w:color w:val="000000"/>
                <w:sz w:val="28"/>
                <w:szCs w:val="28"/>
                <w:lang w:eastAsia="vi-VN"/>
              </w:rPr>
              <w:t>(7)</w:t>
            </w:r>
          </w:p>
        </w:tc>
      </w:tr>
      <w:tr w:rsidR="008A301A" w:rsidRPr="00433DDD" w:rsidTr="00725716">
        <w:trPr>
          <w:trHeight w:hRule="exact" w:val="624"/>
          <w:jc w:val="center"/>
        </w:trPr>
        <w:tc>
          <w:tcPr>
            <w:tcW w:w="1810" w:type="dxa"/>
            <w:tcBorders>
              <w:top w:val="single" w:sz="4" w:space="0" w:color="auto"/>
              <w:left w:val="single" w:sz="4" w:space="0" w:color="auto"/>
              <w:bottom w:val="single" w:sz="4" w:space="0" w:color="auto"/>
              <w:right w:val="nil"/>
            </w:tcBorders>
            <w:shd w:val="clear" w:color="auto" w:fill="FFFFFF"/>
            <w:vAlign w:val="bottom"/>
          </w:tcPr>
          <w:p w:rsidR="008A301A" w:rsidRPr="00433DDD" w:rsidRDefault="008A301A" w:rsidP="00725716">
            <w:pPr>
              <w:pStyle w:val="Vnbnnidung21"/>
              <w:framePr w:w="9254" w:wrap="notBeside" w:vAnchor="text" w:hAnchor="text" w:xAlign="center" w:y="1"/>
              <w:shd w:val="clear" w:color="auto" w:fill="auto"/>
              <w:spacing w:before="0" w:line="302" w:lineRule="exact"/>
              <w:jc w:val="center"/>
              <w:rPr>
                <w:sz w:val="28"/>
                <w:szCs w:val="28"/>
              </w:rPr>
            </w:pPr>
            <w:r w:rsidRPr="00433DDD">
              <w:rPr>
                <w:rStyle w:val="Vnbnnidung22"/>
                <w:color w:val="000000"/>
                <w:sz w:val="28"/>
                <w:szCs w:val="28"/>
                <w:lang w:eastAsia="vi-VN"/>
              </w:rPr>
              <w:t>Chủ trương lập dự án đầu tư</w:t>
            </w:r>
          </w:p>
        </w:tc>
        <w:tc>
          <w:tcPr>
            <w:tcW w:w="1416" w:type="dxa"/>
            <w:tcBorders>
              <w:top w:val="single" w:sz="4" w:space="0" w:color="auto"/>
              <w:left w:val="single" w:sz="4" w:space="0" w:color="auto"/>
              <w:bottom w:val="single" w:sz="4" w:space="0" w:color="auto"/>
              <w:right w:val="nil"/>
            </w:tcBorders>
            <w:shd w:val="clear" w:color="auto" w:fill="FFFFFF"/>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25</w:t>
            </w:r>
          </w:p>
        </w:tc>
        <w:tc>
          <w:tcPr>
            <w:tcW w:w="1123" w:type="dxa"/>
            <w:tcBorders>
              <w:top w:val="single" w:sz="4" w:space="0" w:color="auto"/>
              <w:left w:val="single" w:sz="4" w:space="0" w:color="auto"/>
              <w:bottom w:val="single" w:sz="4" w:space="0" w:color="auto"/>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20</w:t>
            </w:r>
          </w:p>
        </w:tc>
        <w:tc>
          <w:tcPr>
            <w:tcW w:w="1075" w:type="dxa"/>
            <w:tcBorders>
              <w:top w:val="single" w:sz="4" w:space="0" w:color="auto"/>
              <w:left w:val="single" w:sz="4" w:space="0" w:color="auto"/>
              <w:bottom w:val="single" w:sz="4" w:space="0" w:color="auto"/>
              <w:right w:val="nil"/>
            </w:tcBorders>
            <w:shd w:val="clear" w:color="auto" w:fill="FFFFFF"/>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7</w:t>
            </w:r>
          </w:p>
        </w:tc>
        <w:tc>
          <w:tcPr>
            <w:tcW w:w="1421" w:type="dxa"/>
            <w:tcBorders>
              <w:top w:val="single" w:sz="4" w:space="0" w:color="auto"/>
              <w:left w:val="single" w:sz="4" w:space="0" w:color="auto"/>
              <w:bottom w:val="single" w:sz="4" w:space="0" w:color="auto"/>
              <w:right w:val="nil"/>
            </w:tcBorders>
            <w:shd w:val="clear" w:color="auto" w:fill="FFFFFF"/>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7</w:t>
            </w:r>
          </w:p>
        </w:tc>
        <w:tc>
          <w:tcPr>
            <w:tcW w:w="1522" w:type="dxa"/>
            <w:tcBorders>
              <w:top w:val="single" w:sz="4" w:space="0" w:color="auto"/>
              <w:left w:val="single" w:sz="4" w:space="0" w:color="auto"/>
              <w:bottom w:val="single" w:sz="4" w:space="0" w:color="auto"/>
              <w:right w:val="nil"/>
            </w:tcBorders>
            <w:shd w:val="clear" w:color="auto" w:fill="FFFFFF"/>
            <w:vAlign w:val="center"/>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6</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A301A" w:rsidRPr="00433DDD" w:rsidRDefault="008A301A" w:rsidP="00725716">
            <w:pPr>
              <w:pStyle w:val="Vnbnnidung21"/>
              <w:framePr w:w="9254"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5</w:t>
            </w:r>
          </w:p>
        </w:tc>
      </w:tr>
    </w:tbl>
    <w:p w:rsidR="008A301A" w:rsidRPr="00433DDD" w:rsidRDefault="008A301A" w:rsidP="008A301A">
      <w:pPr>
        <w:framePr w:w="9254" w:wrap="notBeside" w:vAnchor="text" w:hAnchor="text" w:xAlign="center" w:y="1"/>
        <w:rPr>
          <w:rFonts w:ascii="Times New Roman" w:hAnsi="Times New Roman" w:cs="Times New Roman"/>
          <w:color w:val="auto"/>
          <w:sz w:val="28"/>
          <w:szCs w:val="28"/>
          <w:lang w:eastAsia="ko-KR"/>
        </w:rPr>
      </w:pPr>
    </w:p>
    <w:p w:rsidR="008A301A" w:rsidRPr="00433DDD" w:rsidRDefault="008A301A" w:rsidP="008A301A">
      <w:pPr>
        <w:rPr>
          <w:rFonts w:ascii="Times New Roman" w:hAnsi="Times New Roman" w:cs="Times New Roman"/>
          <w:color w:val="auto"/>
          <w:sz w:val="28"/>
          <w:szCs w:val="28"/>
          <w:lang w:eastAsia="ko-KR"/>
        </w:rPr>
      </w:pPr>
    </w:p>
    <w:p w:rsidR="008A301A" w:rsidRPr="00433DDD" w:rsidRDefault="008A301A" w:rsidP="008A301A">
      <w:pPr>
        <w:pStyle w:val="Chthchbng20"/>
        <w:framePr w:w="8995" w:wrap="notBeside" w:vAnchor="text" w:hAnchor="text" w:xAlign="center" w:y="1"/>
        <w:shd w:val="clear" w:color="auto" w:fill="auto"/>
        <w:spacing w:before="120" w:after="120" w:line="320" w:lineRule="exact"/>
        <w:ind w:firstLine="562"/>
        <w:jc w:val="both"/>
        <w:rPr>
          <w:sz w:val="28"/>
          <w:szCs w:val="28"/>
        </w:rPr>
      </w:pPr>
      <w:r w:rsidRPr="00433DDD">
        <w:rPr>
          <w:rStyle w:val="Chthchbng2"/>
          <w:color w:val="000000"/>
          <w:sz w:val="28"/>
          <w:szCs w:val="28"/>
          <w:lang w:eastAsia="vi-VN"/>
        </w:rPr>
        <w:t>2. Thời gian thẩm định, phê duyệt dự án đầu tư và báo cáo kinh tế - kỹ thuật xây dựng công trình:</w:t>
      </w:r>
    </w:p>
    <w:tbl>
      <w:tblPr>
        <w:tblW w:w="0" w:type="auto"/>
        <w:jc w:val="center"/>
        <w:tblLayout w:type="fixed"/>
        <w:tblCellMar>
          <w:left w:w="0" w:type="dxa"/>
          <w:right w:w="0" w:type="dxa"/>
        </w:tblCellMar>
        <w:tblLook w:val="0000"/>
      </w:tblPr>
      <w:tblGrid>
        <w:gridCol w:w="2102"/>
        <w:gridCol w:w="1541"/>
        <w:gridCol w:w="1402"/>
        <w:gridCol w:w="2798"/>
        <w:gridCol w:w="1152"/>
      </w:tblGrid>
      <w:tr w:rsidR="008A301A" w:rsidRPr="00433DDD" w:rsidTr="00725716">
        <w:trPr>
          <w:trHeight w:hRule="exact" w:val="446"/>
          <w:jc w:val="center"/>
        </w:trPr>
        <w:tc>
          <w:tcPr>
            <w:tcW w:w="2102"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8995" w:wrap="notBeside" w:vAnchor="text" w:hAnchor="text" w:xAlign="center" w:y="1"/>
              <w:shd w:val="clear" w:color="auto" w:fill="auto"/>
              <w:spacing w:before="0" w:line="260" w:lineRule="exact"/>
              <w:ind w:left="460"/>
              <w:jc w:val="left"/>
              <w:rPr>
                <w:sz w:val="28"/>
                <w:szCs w:val="28"/>
              </w:rPr>
            </w:pPr>
            <w:r w:rsidRPr="00433DDD">
              <w:rPr>
                <w:rStyle w:val="Vnbnnidung22"/>
                <w:color w:val="000000"/>
                <w:sz w:val="28"/>
                <w:szCs w:val="28"/>
                <w:lang w:eastAsia="vi-VN"/>
              </w:rPr>
              <w:t>Loại hồ sơ</w:t>
            </w:r>
          </w:p>
        </w:tc>
        <w:tc>
          <w:tcPr>
            <w:tcW w:w="1541"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8995" w:wrap="notBeside" w:vAnchor="text" w:hAnchor="text" w:xAlign="center" w:y="1"/>
              <w:shd w:val="clear" w:color="auto" w:fill="auto"/>
              <w:spacing w:before="0" w:line="326" w:lineRule="exact"/>
              <w:rPr>
                <w:sz w:val="28"/>
                <w:szCs w:val="28"/>
              </w:rPr>
            </w:pPr>
            <w:r w:rsidRPr="00433DDD">
              <w:rPr>
                <w:rStyle w:val="Vnbnnidung22"/>
                <w:color w:val="000000"/>
                <w:sz w:val="28"/>
                <w:szCs w:val="28"/>
                <w:lang w:eastAsia="vi-VN"/>
              </w:rPr>
              <w:t>Tổng thời gian tối đa</w:t>
            </w:r>
          </w:p>
        </w:tc>
        <w:tc>
          <w:tcPr>
            <w:tcW w:w="4200" w:type="dxa"/>
            <w:gridSpan w:val="2"/>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Thời gian tổ chức thâm định</w:t>
            </w:r>
          </w:p>
        </w:tc>
        <w:tc>
          <w:tcPr>
            <w:tcW w:w="1152" w:type="dxa"/>
            <w:vMerge w:val="restart"/>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Thời</w:t>
            </w:r>
          </w:p>
          <w:p w:rsidR="008A301A" w:rsidRPr="00433DDD" w:rsidRDefault="008A301A" w:rsidP="00725716">
            <w:pPr>
              <w:pStyle w:val="Vnbnnidung21"/>
              <w:framePr w:w="8995" w:wrap="notBeside" w:vAnchor="text" w:hAnchor="text" w:xAlign="center" w:y="1"/>
              <w:shd w:val="clear" w:color="auto" w:fill="auto"/>
              <w:spacing w:before="0" w:line="322" w:lineRule="exact"/>
              <w:ind w:left="440"/>
              <w:jc w:val="left"/>
              <w:rPr>
                <w:sz w:val="28"/>
                <w:szCs w:val="28"/>
              </w:rPr>
            </w:pPr>
            <w:r w:rsidRPr="00433DDD">
              <w:rPr>
                <w:rStyle w:val="Vnbnnidung22"/>
                <w:color w:val="000000"/>
                <w:sz w:val="28"/>
                <w:szCs w:val="28"/>
                <w:lang w:eastAsia="vi-VN"/>
              </w:rPr>
              <w:t>gian</w:t>
            </w:r>
          </w:p>
          <w:p w:rsidR="008A301A" w:rsidRPr="00433DDD" w:rsidRDefault="008A301A" w:rsidP="00725716">
            <w:pPr>
              <w:pStyle w:val="Vnbnnidung21"/>
              <w:framePr w:w="8995" w:wrap="notBeside" w:vAnchor="text" w:hAnchor="text" w:xAlign="center" w:y="1"/>
              <w:shd w:val="clear" w:color="auto" w:fill="auto"/>
              <w:spacing w:before="0" w:line="322" w:lineRule="exact"/>
              <w:ind w:left="440"/>
              <w:jc w:val="left"/>
              <w:rPr>
                <w:sz w:val="28"/>
                <w:szCs w:val="28"/>
              </w:rPr>
            </w:pPr>
            <w:r w:rsidRPr="00433DDD">
              <w:rPr>
                <w:rStyle w:val="Vnbnnidung22"/>
                <w:color w:val="000000"/>
                <w:sz w:val="28"/>
                <w:szCs w:val="28"/>
                <w:lang w:eastAsia="vi-VN"/>
              </w:rPr>
              <w:t>phê</w:t>
            </w:r>
          </w:p>
          <w:p w:rsidR="008A301A" w:rsidRPr="00433DDD" w:rsidRDefault="008A301A" w:rsidP="00725716">
            <w:pPr>
              <w:pStyle w:val="Vnbnnidung21"/>
              <w:framePr w:w="8995"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duyệt</w:t>
            </w:r>
          </w:p>
        </w:tc>
      </w:tr>
      <w:tr w:rsidR="008A301A" w:rsidRPr="00433DDD" w:rsidTr="00725716">
        <w:trPr>
          <w:trHeight w:hRule="exact" w:val="1027"/>
          <w:jc w:val="center"/>
        </w:trPr>
        <w:tc>
          <w:tcPr>
            <w:tcW w:w="2102"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8995" w:wrap="notBeside" w:vAnchor="text" w:hAnchor="text" w:xAlign="center" w:y="1"/>
              <w:shd w:val="clear" w:color="auto" w:fill="auto"/>
              <w:spacing w:before="0" w:line="322" w:lineRule="exact"/>
              <w:ind w:left="320"/>
              <w:jc w:val="left"/>
              <w:rPr>
                <w:sz w:val="28"/>
                <w:szCs w:val="28"/>
              </w:rPr>
            </w:pPr>
          </w:p>
        </w:tc>
        <w:tc>
          <w:tcPr>
            <w:tcW w:w="1541"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8995" w:wrap="notBeside" w:vAnchor="text" w:hAnchor="text" w:xAlign="center" w:y="1"/>
              <w:shd w:val="clear" w:color="auto" w:fill="auto"/>
              <w:spacing w:before="0" w:line="322" w:lineRule="exact"/>
              <w:ind w:left="320"/>
              <w:jc w:val="left"/>
              <w:rPr>
                <w:sz w:val="28"/>
                <w:szCs w:val="28"/>
              </w:rPr>
            </w:pPr>
          </w:p>
        </w:tc>
        <w:tc>
          <w:tcPr>
            <w:tcW w:w="14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jc w:val="center"/>
              <w:rPr>
                <w:sz w:val="28"/>
                <w:szCs w:val="28"/>
              </w:rPr>
            </w:pPr>
            <w:r w:rsidRPr="00433DDD">
              <w:rPr>
                <w:rStyle w:val="Vnbnnidung22"/>
                <w:color w:val="000000"/>
                <w:sz w:val="28"/>
                <w:szCs w:val="28"/>
                <w:lang w:eastAsia="vi-VN"/>
              </w:rPr>
              <w:t>Thời gian thâm định tối đa</w:t>
            </w:r>
          </w:p>
        </w:tc>
        <w:tc>
          <w:tcPr>
            <w:tcW w:w="2798"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rPr>
                <w:sz w:val="28"/>
                <w:szCs w:val="28"/>
              </w:rPr>
            </w:pPr>
            <w:r w:rsidRPr="00433DDD">
              <w:rPr>
                <w:rStyle w:val="Vnbnnidung22"/>
                <w:color w:val="000000"/>
                <w:sz w:val="28"/>
                <w:szCs w:val="28"/>
                <w:lang w:eastAsia="vi-VN"/>
              </w:rPr>
              <w:t>Thời gian tham gia ý kiến về thiết kế cơ sở và nội dung liên quan</w:t>
            </w:r>
          </w:p>
        </w:tc>
        <w:tc>
          <w:tcPr>
            <w:tcW w:w="1152" w:type="dxa"/>
            <w:vMerge/>
            <w:tcBorders>
              <w:top w:val="nil"/>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rPr>
                <w:sz w:val="28"/>
                <w:szCs w:val="28"/>
              </w:rPr>
            </w:pPr>
          </w:p>
        </w:tc>
      </w:tr>
      <w:tr w:rsidR="008A301A" w:rsidRPr="00433DDD" w:rsidTr="00725716">
        <w:trPr>
          <w:trHeight w:hRule="exact" w:val="264"/>
          <w:jc w:val="center"/>
        </w:trPr>
        <w:tc>
          <w:tcPr>
            <w:tcW w:w="21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1</w:t>
            </w:r>
            <w:r w:rsidRPr="00433DDD">
              <w:rPr>
                <w:rStyle w:val="Vnbnnidung29"/>
                <w:color w:val="000000"/>
                <w:sz w:val="28"/>
                <w:szCs w:val="28"/>
                <w:lang w:eastAsia="vi-VN"/>
              </w:rPr>
              <w:t>)</w:t>
            </w:r>
          </w:p>
        </w:tc>
        <w:tc>
          <w:tcPr>
            <w:tcW w:w="1541"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190" w:lineRule="exact"/>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2</w:t>
            </w:r>
            <w:r w:rsidRPr="00433DDD">
              <w:rPr>
                <w:rStyle w:val="Vnbnnidung29"/>
                <w:color w:val="000000"/>
                <w:sz w:val="28"/>
                <w:szCs w:val="28"/>
                <w:lang w:eastAsia="vi-VN"/>
              </w:rPr>
              <w:t>)=(</w:t>
            </w:r>
            <w:r w:rsidRPr="00433DDD">
              <w:rPr>
                <w:rStyle w:val="Vnbnnidung291"/>
                <w:color w:val="000000"/>
                <w:sz w:val="28"/>
                <w:szCs w:val="28"/>
                <w:lang w:eastAsia="vi-VN"/>
              </w:rPr>
              <w:t>3</w:t>
            </w:r>
            <w:r w:rsidRPr="00433DDD">
              <w:rPr>
                <w:rStyle w:val="Vnbnnidung29"/>
                <w:color w:val="000000"/>
                <w:sz w:val="28"/>
                <w:szCs w:val="28"/>
                <w:lang w:eastAsia="vi-VN"/>
              </w:rPr>
              <w:t>)+(</w:t>
            </w:r>
            <w:r w:rsidRPr="00433DDD">
              <w:rPr>
                <w:rStyle w:val="Vnbnnidung291"/>
                <w:color w:val="000000"/>
                <w:sz w:val="28"/>
                <w:szCs w:val="28"/>
                <w:lang w:eastAsia="vi-VN"/>
              </w:rPr>
              <w:t>5</w:t>
            </w:r>
            <w:r w:rsidRPr="00433DDD">
              <w:rPr>
                <w:rStyle w:val="Vnbnnidung29"/>
                <w:color w:val="000000"/>
                <w:sz w:val="28"/>
                <w:szCs w:val="28"/>
                <w:lang w:eastAsia="vi-VN"/>
              </w:rPr>
              <w:t>)</w:t>
            </w:r>
          </w:p>
        </w:tc>
        <w:tc>
          <w:tcPr>
            <w:tcW w:w="14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3</w:t>
            </w:r>
            <w:r w:rsidRPr="00433DDD">
              <w:rPr>
                <w:rStyle w:val="Vnbnnidung29"/>
                <w:color w:val="000000"/>
                <w:sz w:val="28"/>
                <w:szCs w:val="28"/>
                <w:lang w:eastAsia="vi-VN"/>
              </w:rPr>
              <w:t>)</w:t>
            </w:r>
          </w:p>
        </w:tc>
        <w:tc>
          <w:tcPr>
            <w:tcW w:w="2798"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4</w:t>
            </w:r>
            <w:r w:rsidRPr="00433DDD">
              <w:rPr>
                <w:rStyle w:val="Vnbnnidung29"/>
                <w:color w:val="000000"/>
                <w:sz w:val="28"/>
                <w:szCs w:val="28"/>
                <w:lang w:eastAsia="vi-VN"/>
              </w:rPr>
              <w:t>)</w:t>
            </w:r>
          </w:p>
        </w:tc>
        <w:tc>
          <w:tcPr>
            <w:tcW w:w="1152" w:type="dxa"/>
            <w:tcBorders>
              <w:top w:val="single" w:sz="4" w:space="0" w:color="auto"/>
              <w:left w:val="single" w:sz="4" w:space="0" w:color="auto"/>
              <w:bottom w:val="nil"/>
              <w:right w:val="single" w:sz="4" w:space="0" w:color="auto"/>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190" w:lineRule="exact"/>
              <w:ind w:left="440"/>
              <w:jc w:val="left"/>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5</w:t>
            </w:r>
            <w:r w:rsidRPr="00433DDD">
              <w:rPr>
                <w:rStyle w:val="Vnbnnidung29"/>
                <w:color w:val="000000"/>
                <w:sz w:val="28"/>
                <w:szCs w:val="28"/>
                <w:lang w:eastAsia="vi-VN"/>
              </w:rPr>
              <w:t>)</w:t>
            </w:r>
          </w:p>
        </w:tc>
      </w:tr>
      <w:tr w:rsidR="008A301A" w:rsidRPr="00433DDD" w:rsidTr="00725716">
        <w:trPr>
          <w:trHeight w:hRule="exact" w:val="331"/>
          <w:jc w:val="center"/>
        </w:trPr>
        <w:tc>
          <w:tcPr>
            <w:tcW w:w="2102"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rPr>
                <w:sz w:val="28"/>
                <w:szCs w:val="28"/>
              </w:rPr>
            </w:pPr>
            <w:r w:rsidRPr="00433DDD">
              <w:rPr>
                <w:rStyle w:val="Vnbnnidung22"/>
                <w:color w:val="000000"/>
                <w:sz w:val="28"/>
                <w:szCs w:val="28"/>
                <w:lang w:eastAsia="vi-VN"/>
              </w:rPr>
              <w:t>1. Dự án đầu tư</w:t>
            </w:r>
          </w:p>
        </w:tc>
        <w:tc>
          <w:tcPr>
            <w:tcW w:w="1541" w:type="dxa"/>
            <w:tcBorders>
              <w:top w:val="single" w:sz="4" w:space="0" w:color="auto"/>
              <w:left w:val="single" w:sz="4" w:space="0" w:color="auto"/>
              <w:bottom w:val="nil"/>
              <w:right w:val="nil"/>
            </w:tcBorders>
            <w:shd w:val="clear" w:color="auto" w:fill="FFFFFF"/>
          </w:tcPr>
          <w:p w:rsidR="008A301A" w:rsidRPr="00433DDD" w:rsidRDefault="008A301A" w:rsidP="00725716">
            <w:pPr>
              <w:framePr w:w="8995" w:wrap="notBeside" w:vAnchor="text" w:hAnchor="text" w:xAlign="center" w:y="1"/>
              <w:rPr>
                <w:rFonts w:ascii="Times New Roman" w:hAnsi="Times New Roman" w:cs="Times New Roman"/>
                <w:color w:val="auto"/>
                <w:sz w:val="28"/>
                <w:szCs w:val="28"/>
                <w:lang w:eastAsia="ko-KR"/>
              </w:rPr>
            </w:pPr>
          </w:p>
        </w:tc>
        <w:tc>
          <w:tcPr>
            <w:tcW w:w="1402" w:type="dxa"/>
            <w:tcBorders>
              <w:top w:val="single" w:sz="4" w:space="0" w:color="auto"/>
              <w:left w:val="single" w:sz="4" w:space="0" w:color="auto"/>
              <w:bottom w:val="nil"/>
              <w:right w:val="nil"/>
            </w:tcBorders>
            <w:shd w:val="clear" w:color="auto" w:fill="FFFFFF"/>
          </w:tcPr>
          <w:p w:rsidR="008A301A" w:rsidRPr="00433DDD" w:rsidRDefault="008A301A" w:rsidP="00725716">
            <w:pPr>
              <w:framePr w:w="8995" w:wrap="notBeside" w:vAnchor="text" w:hAnchor="text" w:xAlign="center" w:y="1"/>
              <w:rPr>
                <w:rFonts w:ascii="Times New Roman" w:hAnsi="Times New Roman" w:cs="Times New Roman"/>
                <w:color w:val="auto"/>
                <w:sz w:val="28"/>
                <w:szCs w:val="28"/>
                <w:lang w:eastAsia="ko-KR"/>
              </w:rPr>
            </w:pPr>
          </w:p>
        </w:tc>
        <w:tc>
          <w:tcPr>
            <w:tcW w:w="2798" w:type="dxa"/>
            <w:tcBorders>
              <w:top w:val="single" w:sz="4" w:space="0" w:color="auto"/>
              <w:left w:val="single" w:sz="4" w:space="0" w:color="auto"/>
              <w:bottom w:val="nil"/>
              <w:right w:val="nil"/>
            </w:tcBorders>
            <w:shd w:val="clear" w:color="auto" w:fill="FFFFFF"/>
          </w:tcPr>
          <w:p w:rsidR="008A301A" w:rsidRPr="00433DDD" w:rsidRDefault="008A301A" w:rsidP="00725716">
            <w:pPr>
              <w:framePr w:w="8995" w:wrap="notBeside" w:vAnchor="text" w:hAnchor="text" w:xAlign="center" w:y="1"/>
              <w:rPr>
                <w:rFonts w:ascii="Times New Roman" w:hAnsi="Times New Roman" w:cs="Times New Roman"/>
                <w:color w:val="auto"/>
                <w:sz w:val="28"/>
                <w:szCs w:val="28"/>
                <w:lang w:eastAsia="ko-KR"/>
              </w:rPr>
            </w:pPr>
          </w:p>
        </w:tc>
        <w:tc>
          <w:tcPr>
            <w:tcW w:w="1152" w:type="dxa"/>
            <w:tcBorders>
              <w:top w:val="single" w:sz="4" w:space="0" w:color="auto"/>
              <w:left w:val="single" w:sz="4" w:space="0" w:color="auto"/>
              <w:bottom w:val="nil"/>
              <w:right w:val="single" w:sz="4" w:space="0" w:color="auto"/>
            </w:tcBorders>
            <w:shd w:val="clear" w:color="auto" w:fill="FFFFFF"/>
          </w:tcPr>
          <w:p w:rsidR="008A301A" w:rsidRPr="00433DDD" w:rsidRDefault="008A301A" w:rsidP="00725716">
            <w:pPr>
              <w:framePr w:w="8995" w:wrap="notBeside" w:vAnchor="text" w:hAnchor="text" w:xAlign="center" w:y="1"/>
              <w:rPr>
                <w:rFonts w:ascii="Times New Roman" w:hAnsi="Times New Roman" w:cs="Times New Roman"/>
                <w:color w:val="auto"/>
                <w:sz w:val="28"/>
                <w:szCs w:val="28"/>
                <w:lang w:eastAsia="ko-KR"/>
              </w:rPr>
            </w:pPr>
          </w:p>
        </w:tc>
      </w:tr>
      <w:tr w:rsidR="008A301A" w:rsidRPr="00433DDD" w:rsidTr="00725716">
        <w:trPr>
          <w:trHeight w:hRule="exact" w:val="331"/>
          <w:jc w:val="center"/>
        </w:trPr>
        <w:tc>
          <w:tcPr>
            <w:tcW w:w="2102"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rPr>
                <w:sz w:val="28"/>
                <w:szCs w:val="28"/>
              </w:rPr>
            </w:pPr>
            <w:r w:rsidRPr="00433DDD">
              <w:rPr>
                <w:rStyle w:val="Vnbnnidung22"/>
                <w:color w:val="000000"/>
                <w:sz w:val="28"/>
                <w:szCs w:val="28"/>
                <w:lang w:eastAsia="vi-VN"/>
              </w:rPr>
              <w:t>- Nhóm A</w:t>
            </w:r>
          </w:p>
        </w:tc>
        <w:tc>
          <w:tcPr>
            <w:tcW w:w="1541"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50</w:t>
            </w:r>
          </w:p>
        </w:tc>
        <w:tc>
          <w:tcPr>
            <w:tcW w:w="1402"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40</w:t>
            </w:r>
          </w:p>
        </w:tc>
        <w:tc>
          <w:tcPr>
            <w:tcW w:w="2798"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20</w:t>
            </w:r>
          </w:p>
        </w:tc>
        <w:tc>
          <w:tcPr>
            <w:tcW w:w="1152"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ind w:left="440"/>
              <w:jc w:val="left"/>
              <w:rPr>
                <w:sz w:val="28"/>
                <w:szCs w:val="28"/>
              </w:rPr>
            </w:pPr>
            <w:r w:rsidRPr="00433DDD">
              <w:rPr>
                <w:rStyle w:val="Vnbnnidung22"/>
                <w:color w:val="000000"/>
                <w:sz w:val="28"/>
                <w:szCs w:val="28"/>
                <w:lang w:eastAsia="vi-VN"/>
              </w:rPr>
              <w:t>10</w:t>
            </w:r>
          </w:p>
        </w:tc>
      </w:tr>
      <w:tr w:rsidR="008A301A" w:rsidRPr="00433DDD" w:rsidTr="00725716">
        <w:trPr>
          <w:trHeight w:hRule="exact" w:val="331"/>
          <w:jc w:val="center"/>
        </w:trPr>
        <w:tc>
          <w:tcPr>
            <w:tcW w:w="21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rPr>
                <w:sz w:val="28"/>
                <w:szCs w:val="28"/>
              </w:rPr>
            </w:pPr>
            <w:r w:rsidRPr="00433DDD">
              <w:rPr>
                <w:rStyle w:val="Vnbnnidung22"/>
                <w:color w:val="000000"/>
                <w:sz w:val="28"/>
                <w:szCs w:val="28"/>
                <w:lang w:eastAsia="vi-VN"/>
              </w:rPr>
              <w:t>- Nhóm B</w:t>
            </w:r>
          </w:p>
        </w:tc>
        <w:tc>
          <w:tcPr>
            <w:tcW w:w="1541"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38</w:t>
            </w:r>
          </w:p>
        </w:tc>
        <w:tc>
          <w:tcPr>
            <w:tcW w:w="14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30</w:t>
            </w:r>
          </w:p>
        </w:tc>
        <w:tc>
          <w:tcPr>
            <w:tcW w:w="2798"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15</w:t>
            </w:r>
          </w:p>
        </w:tc>
        <w:tc>
          <w:tcPr>
            <w:tcW w:w="1152"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ind w:left="440"/>
              <w:jc w:val="left"/>
              <w:rPr>
                <w:sz w:val="28"/>
                <w:szCs w:val="28"/>
              </w:rPr>
            </w:pPr>
            <w:r w:rsidRPr="00433DDD">
              <w:rPr>
                <w:rStyle w:val="Vnbnnidung22"/>
                <w:color w:val="000000"/>
                <w:sz w:val="28"/>
                <w:szCs w:val="28"/>
                <w:lang w:eastAsia="vi-VN"/>
              </w:rPr>
              <w:t>08</w:t>
            </w:r>
          </w:p>
        </w:tc>
      </w:tr>
      <w:tr w:rsidR="008A301A" w:rsidRPr="00433DDD" w:rsidTr="00725716">
        <w:trPr>
          <w:trHeight w:hRule="exact" w:val="331"/>
          <w:jc w:val="center"/>
        </w:trPr>
        <w:tc>
          <w:tcPr>
            <w:tcW w:w="21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rPr>
                <w:sz w:val="28"/>
                <w:szCs w:val="28"/>
              </w:rPr>
            </w:pPr>
            <w:r w:rsidRPr="00433DDD">
              <w:rPr>
                <w:rStyle w:val="Vnbnnidung22"/>
                <w:color w:val="000000"/>
                <w:sz w:val="28"/>
                <w:szCs w:val="28"/>
                <w:lang w:eastAsia="vi-VN"/>
              </w:rPr>
              <w:t>- Nhóm C</w:t>
            </w:r>
          </w:p>
        </w:tc>
        <w:tc>
          <w:tcPr>
            <w:tcW w:w="1541"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25</w:t>
            </w:r>
          </w:p>
        </w:tc>
        <w:tc>
          <w:tcPr>
            <w:tcW w:w="14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20</w:t>
            </w:r>
          </w:p>
        </w:tc>
        <w:tc>
          <w:tcPr>
            <w:tcW w:w="2798"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10</w:t>
            </w:r>
          </w:p>
        </w:tc>
        <w:tc>
          <w:tcPr>
            <w:tcW w:w="1152"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260" w:lineRule="exact"/>
              <w:ind w:left="440"/>
              <w:jc w:val="left"/>
              <w:rPr>
                <w:sz w:val="28"/>
                <w:szCs w:val="28"/>
              </w:rPr>
            </w:pPr>
            <w:r w:rsidRPr="00433DDD">
              <w:rPr>
                <w:rStyle w:val="Vnbnnidung22"/>
                <w:color w:val="000000"/>
                <w:sz w:val="28"/>
                <w:szCs w:val="28"/>
                <w:lang w:eastAsia="vi-VN"/>
              </w:rPr>
              <w:t>05</w:t>
            </w:r>
          </w:p>
        </w:tc>
      </w:tr>
      <w:tr w:rsidR="008A301A" w:rsidRPr="00433DDD" w:rsidTr="00725716">
        <w:trPr>
          <w:trHeight w:hRule="exact" w:val="658"/>
          <w:jc w:val="center"/>
        </w:trPr>
        <w:tc>
          <w:tcPr>
            <w:tcW w:w="210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rPr>
                <w:sz w:val="28"/>
                <w:szCs w:val="28"/>
              </w:rPr>
            </w:pPr>
            <w:r w:rsidRPr="00433DDD">
              <w:rPr>
                <w:rStyle w:val="Vnbnnidung22"/>
                <w:color w:val="000000"/>
                <w:sz w:val="28"/>
                <w:szCs w:val="28"/>
                <w:lang w:eastAsia="vi-VN"/>
              </w:rPr>
              <w:t>2. Báo cáo kinh tế - kỹ thuật XDCT</w:t>
            </w:r>
          </w:p>
        </w:tc>
        <w:tc>
          <w:tcPr>
            <w:tcW w:w="1541" w:type="dxa"/>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20</w:t>
            </w:r>
          </w:p>
        </w:tc>
        <w:tc>
          <w:tcPr>
            <w:tcW w:w="1402"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15</w:t>
            </w:r>
          </w:p>
        </w:tc>
        <w:tc>
          <w:tcPr>
            <w:tcW w:w="2798"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07</w:t>
            </w:r>
          </w:p>
        </w:tc>
        <w:tc>
          <w:tcPr>
            <w:tcW w:w="1152" w:type="dxa"/>
            <w:tcBorders>
              <w:top w:val="single" w:sz="4" w:space="0" w:color="auto"/>
              <w:left w:val="single" w:sz="4" w:space="0" w:color="auto"/>
              <w:bottom w:val="nil"/>
              <w:right w:val="single" w:sz="4" w:space="0" w:color="auto"/>
            </w:tcBorders>
            <w:shd w:val="clear" w:color="auto" w:fill="FFFFFF"/>
          </w:tcPr>
          <w:p w:rsidR="008A301A" w:rsidRPr="00433DDD" w:rsidRDefault="008A301A" w:rsidP="00725716">
            <w:pPr>
              <w:pStyle w:val="Vnbnnidung21"/>
              <w:framePr w:w="8995" w:wrap="notBeside" w:vAnchor="text" w:hAnchor="text" w:xAlign="center" w:y="1"/>
              <w:shd w:val="clear" w:color="auto" w:fill="auto"/>
              <w:spacing w:before="0" w:line="260" w:lineRule="exact"/>
              <w:ind w:left="440"/>
              <w:jc w:val="left"/>
              <w:rPr>
                <w:sz w:val="28"/>
                <w:szCs w:val="28"/>
              </w:rPr>
            </w:pPr>
            <w:r w:rsidRPr="00433DDD">
              <w:rPr>
                <w:rStyle w:val="Vnbnnidung22"/>
                <w:color w:val="000000"/>
                <w:sz w:val="28"/>
                <w:szCs w:val="28"/>
                <w:lang w:eastAsia="vi-VN"/>
              </w:rPr>
              <w:t>05</w:t>
            </w:r>
          </w:p>
        </w:tc>
      </w:tr>
      <w:tr w:rsidR="008A301A" w:rsidRPr="00433DDD" w:rsidTr="00725716">
        <w:trPr>
          <w:trHeight w:hRule="exact" w:val="960"/>
          <w:jc w:val="center"/>
        </w:trPr>
        <w:tc>
          <w:tcPr>
            <w:tcW w:w="2102" w:type="dxa"/>
            <w:tcBorders>
              <w:top w:val="single" w:sz="4" w:space="0" w:color="auto"/>
              <w:left w:val="single" w:sz="4" w:space="0" w:color="auto"/>
              <w:bottom w:val="single" w:sz="4" w:space="0" w:color="auto"/>
              <w:right w:val="nil"/>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rPr>
                <w:sz w:val="28"/>
                <w:szCs w:val="28"/>
              </w:rPr>
            </w:pPr>
            <w:r w:rsidRPr="00433DDD">
              <w:rPr>
                <w:rStyle w:val="Vnbnnidung22"/>
                <w:color w:val="000000"/>
                <w:sz w:val="28"/>
                <w:szCs w:val="28"/>
                <w:lang w:eastAsia="vi-VN"/>
              </w:rPr>
              <w:t>3. Điều chỉnh dự án đầu tư, báo cáo kinh tế - kỹ thuật</w:t>
            </w:r>
          </w:p>
        </w:tc>
        <w:tc>
          <w:tcPr>
            <w:tcW w:w="689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8A301A" w:rsidRPr="00433DDD" w:rsidRDefault="008A301A" w:rsidP="00725716">
            <w:pPr>
              <w:pStyle w:val="Vnbnnidung21"/>
              <w:framePr w:w="8995" w:wrap="notBeside" w:vAnchor="text" w:hAnchor="text" w:xAlign="center" w:y="1"/>
              <w:shd w:val="clear" w:color="auto" w:fill="auto"/>
              <w:spacing w:before="0" w:line="322" w:lineRule="exact"/>
              <w:jc w:val="center"/>
              <w:rPr>
                <w:sz w:val="28"/>
                <w:szCs w:val="28"/>
              </w:rPr>
            </w:pPr>
            <w:r w:rsidRPr="00433DDD">
              <w:rPr>
                <w:rStyle w:val="Vnbnnidung22"/>
                <w:color w:val="000000"/>
                <w:sz w:val="28"/>
                <w:szCs w:val="28"/>
                <w:lang w:eastAsia="vi-VN"/>
              </w:rPr>
              <w:t>Điều chỉnh làm tăng tổng mức đầu tư thì áp dụng theo dự án ở mức đầu tư tăng thêm; không tăng tổng mức đầu tư thì áp dụng theo hồ sơ báo cáo kinh tế - kỹ thuật</w:t>
            </w:r>
          </w:p>
        </w:tc>
      </w:tr>
    </w:tbl>
    <w:p w:rsidR="008A301A" w:rsidRPr="00433DDD" w:rsidRDefault="008A301A" w:rsidP="008A301A">
      <w:pPr>
        <w:framePr w:w="8995" w:wrap="notBeside" w:vAnchor="text" w:hAnchor="text" w:xAlign="center" w:y="1"/>
        <w:rPr>
          <w:rFonts w:ascii="Times New Roman" w:hAnsi="Times New Roman" w:cs="Times New Roman"/>
          <w:color w:val="auto"/>
          <w:sz w:val="28"/>
          <w:szCs w:val="28"/>
          <w:lang w:eastAsia="ko-KR"/>
        </w:rPr>
      </w:pPr>
    </w:p>
    <w:p w:rsidR="008A301A" w:rsidRPr="00433DDD" w:rsidRDefault="008A301A" w:rsidP="008A301A">
      <w:pPr>
        <w:rPr>
          <w:rFonts w:ascii="Times New Roman" w:hAnsi="Times New Roman" w:cs="Times New Roman"/>
          <w:color w:val="auto"/>
          <w:sz w:val="28"/>
          <w:szCs w:val="28"/>
          <w:lang w:eastAsia="ko-KR"/>
        </w:rPr>
      </w:pPr>
    </w:p>
    <w:p w:rsidR="008A301A" w:rsidRPr="00433DDD" w:rsidRDefault="008A301A" w:rsidP="008A301A">
      <w:pPr>
        <w:pStyle w:val="Chthchbng0"/>
        <w:framePr w:w="8971" w:wrap="notBeside" w:vAnchor="text" w:hAnchor="text" w:xAlign="center" w:y="1"/>
        <w:shd w:val="clear" w:color="auto" w:fill="auto"/>
        <w:spacing w:before="120" w:after="120" w:line="320" w:lineRule="exact"/>
        <w:ind w:firstLine="562"/>
        <w:rPr>
          <w:sz w:val="28"/>
          <w:szCs w:val="28"/>
        </w:rPr>
      </w:pPr>
      <w:r w:rsidRPr="00433DDD">
        <w:rPr>
          <w:rStyle w:val="Chthchbng"/>
          <w:color w:val="000000"/>
          <w:sz w:val="28"/>
          <w:szCs w:val="28"/>
          <w:lang w:eastAsia="vi-VN"/>
        </w:rPr>
        <w:t>(Lưu ý: Trường hợp cân thiết phải kiêm tra hiện trường, cơ quan đầu môi và các cơ quan liên quan thực hiện nhưng phải bảo đảm trong thời gian tổ chức thẩm định).</w:t>
      </w:r>
    </w:p>
    <w:p w:rsidR="008A301A" w:rsidRPr="00433DDD" w:rsidRDefault="008A301A" w:rsidP="008A301A">
      <w:pPr>
        <w:pStyle w:val="Chthchbng20"/>
        <w:framePr w:w="8971" w:wrap="notBeside" w:vAnchor="text" w:hAnchor="text" w:xAlign="center" w:y="1"/>
        <w:shd w:val="clear" w:color="auto" w:fill="auto"/>
        <w:spacing w:before="120" w:after="120" w:line="320" w:lineRule="exact"/>
        <w:ind w:firstLine="562"/>
        <w:rPr>
          <w:sz w:val="28"/>
          <w:szCs w:val="28"/>
        </w:rPr>
      </w:pPr>
      <w:r w:rsidRPr="00433DDD">
        <w:rPr>
          <w:rStyle w:val="Chthchbng2"/>
          <w:color w:val="000000"/>
          <w:sz w:val="28"/>
          <w:szCs w:val="28"/>
          <w:lang w:eastAsia="vi-VN"/>
        </w:rPr>
        <w:t>3 Thời gian thẩm định và phê duyệt kế hoạch đấu thầu dự án:</w:t>
      </w:r>
    </w:p>
    <w:tbl>
      <w:tblPr>
        <w:tblW w:w="0" w:type="auto"/>
        <w:jc w:val="center"/>
        <w:tblLayout w:type="fixed"/>
        <w:tblCellMar>
          <w:left w:w="0" w:type="dxa"/>
          <w:right w:w="0" w:type="dxa"/>
        </w:tblCellMar>
        <w:tblLook w:val="0000"/>
      </w:tblPr>
      <w:tblGrid>
        <w:gridCol w:w="2242"/>
        <w:gridCol w:w="1498"/>
        <w:gridCol w:w="1445"/>
        <w:gridCol w:w="2659"/>
        <w:gridCol w:w="1128"/>
      </w:tblGrid>
      <w:tr w:rsidR="008A301A" w:rsidRPr="00433DDD" w:rsidTr="00725716">
        <w:trPr>
          <w:trHeight w:hRule="exact" w:val="312"/>
          <w:jc w:val="center"/>
        </w:trPr>
        <w:tc>
          <w:tcPr>
            <w:tcW w:w="2242"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8971"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Hồ sơ</w:t>
            </w:r>
          </w:p>
        </w:tc>
        <w:tc>
          <w:tcPr>
            <w:tcW w:w="1498" w:type="dxa"/>
            <w:vMerge w:val="restart"/>
            <w:tcBorders>
              <w:top w:val="single" w:sz="4" w:space="0" w:color="auto"/>
              <w:left w:val="single" w:sz="4" w:space="0" w:color="auto"/>
              <w:bottom w:val="nil"/>
              <w:right w:val="nil"/>
            </w:tcBorders>
            <w:shd w:val="clear" w:color="auto" w:fill="FFFFFF"/>
            <w:vAlign w:val="center"/>
          </w:tcPr>
          <w:p w:rsidR="008A301A" w:rsidRPr="00433DDD" w:rsidRDefault="008A301A" w:rsidP="00725716">
            <w:pPr>
              <w:pStyle w:val="Vnbnnidung21"/>
              <w:framePr w:w="8971" w:wrap="notBeside" w:vAnchor="text" w:hAnchor="text" w:xAlign="center" w:y="1"/>
              <w:shd w:val="clear" w:color="auto" w:fill="auto"/>
              <w:spacing w:before="0" w:line="326" w:lineRule="exact"/>
              <w:rPr>
                <w:sz w:val="28"/>
                <w:szCs w:val="28"/>
              </w:rPr>
            </w:pPr>
            <w:r w:rsidRPr="00433DDD">
              <w:rPr>
                <w:rStyle w:val="Vnbnnidung22"/>
                <w:color w:val="000000"/>
                <w:sz w:val="28"/>
                <w:szCs w:val="28"/>
                <w:lang w:eastAsia="vi-VN"/>
              </w:rPr>
              <w:t>Tổng thời gian tối đa</w:t>
            </w:r>
          </w:p>
        </w:tc>
        <w:tc>
          <w:tcPr>
            <w:tcW w:w="4104" w:type="dxa"/>
            <w:gridSpan w:val="2"/>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71" w:wrap="notBeside" w:vAnchor="text" w:hAnchor="text" w:xAlign="center" w:y="1"/>
              <w:shd w:val="clear" w:color="auto" w:fill="auto"/>
              <w:spacing w:before="0" w:line="260" w:lineRule="exact"/>
              <w:ind w:left="480"/>
              <w:jc w:val="left"/>
              <w:rPr>
                <w:sz w:val="28"/>
                <w:szCs w:val="28"/>
              </w:rPr>
            </w:pPr>
            <w:r w:rsidRPr="00433DDD">
              <w:rPr>
                <w:rStyle w:val="Vnbnnidung22"/>
                <w:color w:val="000000"/>
                <w:sz w:val="28"/>
                <w:szCs w:val="28"/>
                <w:lang w:eastAsia="vi-VN"/>
              </w:rPr>
              <w:t>Thời gian tổ chức thâm định</w:t>
            </w:r>
          </w:p>
        </w:tc>
        <w:tc>
          <w:tcPr>
            <w:tcW w:w="1128" w:type="dxa"/>
            <w:vMerge w:val="restart"/>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Thời</w:t>
            </w:r>
          </w:p>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gian</w:t>
            </w:r>
          </w:p>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phê</w:t>
            </w:r>
          </w:p>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r w:rsidRPr="00433DDD">
              <w:rPr>
                <w:rStyle w:val="Vnbnnidung22"/>
                <w:color w:val="000000"/>
                <w:sz w:val="28"/>
                <w:szCs w:val="28"/>
                <w:lang w:eastAsia="vi-VN"/>
              </w:rPr>
              <w:t>duyệt</w:t>
            </w:r>
          </w:p>
        </w:tc>
      </w:tr>
      <w:tr w:rsidR="008A301A" w:rsidRPr="00433DDD" w:rsidTr="00725716">
        <w:trPr>
          <w:trHeight w:hRule="exact" w:val="1027"/>
          <w:jc w:val="center"/>
        </w:trPr>
        <w:tc>
          <w:tcPr>
            <w:tcW w:w="2242"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p>
        </w:tc>
        <w:tc>
          <w:tcPr>
            <w:tcW w:w="1498" w:type="dxa"/>
            <w:vMerge/>
            <w:tcBorders>
              <w:top w:val="nil"/>
              <w:left w:val="single" w:sz="4" w:space="0" w:color="auto"/>
              <w:bottom w:val="nil"/>
              <w:right w:val="nil"/>
            </w:tcBorders>
            <w:shd w:val="clear" w:color="auto" w:fill="FFFFFF"/>
            <w:vAlign w:val="center"/>
          </w:tcPr>
          <w:p w:rsidR="008A301A" w:rsidRPr="00433DDD" w:rsidRDefault="008A301A" w:rsidP="00725716">
            <w:pPr>
              <w:pStyle w:val="Vnbnnidung21"/>
              <w:framePr w:w="8971" w:wrap="notBeside" w:vAnchor="text" w:hAnchor="text" w:xAlign="center" w:y="1"/>
              <w:shd w:val="clear" w:color="auto" w:fill="auto"/>
              <w:spacing w:before="0" w:line="322" w:lineRule="exact"/>
              <w:ind w:left="320"/>
              <w:jc w:val="left"/>
              <w:rPr>
                <w:sz w:val="28"/>
                <w:szCs w:val="28"/>
              </w:rPr>
            </w:pPr>
          </w:p>
        </w:tc>
        <w:tc>
          <w:tcPr>
            <w:tcW w:w="1445"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326" w:lineRule="exact"/>
              <w:jc w:val="center"/>
              <w:rPr>
                <w:sz w:val="28"/>
                <w:szCs w:val="28"/>
              </w:rPr>
            </w:pPr>
            <w:r w:rsidRPr="00433DDD">
              <w:rPr>
                <w:rStyle w:val="Vnbnnidung22"/>
                <w:color w:val="000000"/>
                <w:sz w:val="28"/>
                <w:szCs w:val="28"/>
                <w:lang w:eastAsia="vi-VN"/>
              </w:rPr>
              <w:t>Thời gian thâm định tối đa</w:t>
            </w:r>
          </w:p>
        </w:tc>
        <w:tc>
          <w:tcPr>
            <w:tcW w:w="2659"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322" w:lineRule="exact"/>
              <w:jc w:val="center"/>
              <w:rPr>
                <w:sz w:val="28"/>
                <w:szCs w:val="28"/>
              </w:rPr>
            </w:pPr>
            <w:r w:rsidRPr="00433DDD">
              <w:rPr>
                <w:rStyle w:val="Vnbnnidung22"/>
                <w:color w:val="000000"/>
                <w:sz w:val="28"/>
                <w:szCs w:val="28"/>
                <w:lang w:eastAsia="vi-VN"/>
              </w:rPr>
              <w:t>Các cơ quan tham gia ý kiến và kiểm tra hiện trường (nếu có)</w:t>
            </w:r>
          </w:p>
        </w:tc>
        <w:tc>
          <w:tcPr>
            <w:tcW w:w="1128" w:type="dxa"/>
            <w:vMerge/>
            <w:tcBorders>
              <w:top w:val="nil"/>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322" w:lineRule="exact"/>
              <w:jc w:val="center"/>
              <w:rPr>
                <w:sz w:val="28"/>
                <w:szCs w:val="28"/>
              </w:rPr>
            </w:pPr>
          </w:p>
        </w:tc>
      </w:tr>
      <w:tr w:rsidR="008A301A" w:rsidRPr="00433DDD" w:rsidTr="00725716">
        <w:trPr>
          <w:trHeight w:hRule="exact" w:val="259"/>
          <w:jc w:val="center"/>
        </w:trPr>
        <w:tc>
          <w:tcPr>
            <w:tcW w:w="2242"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1</w:t>
            </w:r>
            <w:r w:rsidRPr="00433DDD">
              <w:rPr>
                <w:rStyle w:val="Vnbnnidung29"/>
                <w:color w:val="000000"/>
                <w:sz w:val="28"/>
                <w:szCs w:val="28"/>
                <w:lang w:eastAsia="vi-VN"/>
              </w:rPr>
              <w:t>)</w:t>
            </w:r>
          </w:p>
        </w:tc>
        <w:tc>
          <w:tcPr>
            <w:tcW w:w="1498"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190" w:lineRule="exact"/>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2</w:t>
            </w:r>
            <w:r w:rsidRPr="00433DDD">
              <w:rPr>
                <w:rStyle w:val="Vnbnnidung29"/>
                <w:color w:val="000000"/>
                <w:sz w:val="28"/>
                <w:szCs w:val="28"/>
                <w:lang w:eastAsia="vi-VN"/>
              </w:rPr>
              <w:t>)=(</w:t>
            </w:r>
            <w:r w:rsidRPr="00433DDD">
              <w:rPr>
                <w:rStyle w:val="Vnbnnidung291"/>
                <w:color w:val="000000"/>
                <w:sz w:val="28"/>
                <w:szCs w:val="28"/>
                <w:lang w:eastAsia="vi-VN"/>
              </w:rPr>
              <w:t>3</w:t>
            </w:r>
            <w:r w:rsidRPr="00433DDD">
              <w:rPr>
                <w:rStyle w:val="Vnbnnidung29"/>
                <w:color w:val="000000"/>
                <w:sz w:val="28"/>
                <w:szCs w:val="28"/>
                <w:lang w:eastAsia="vi-VN"/>
              </w:rPr>
              <w:t>)+(</w:t>
            </w:r>
            <w:r w:rsidRPr="00433DDD">
              <w:rPr>
                <w:rStyle w:val="Vnbnnidung291"/>
                <w:color w:val="000000"/>
                <w:sz w:val="28"/>
                <w:szCs w:val="28"/>
                <w:lang w:eastAsia="vi-VN"/>
              </w:rPr>
              <w:t>5</w:t>
            </w:r>
            <w:r w:rsidRPr="00433DDD">
              <w:rPr>
                <w:rStyle w:val="Vnbnnidung29"/>
                <w:color w:val="000000"/>
                <w:sz w:val="28"/>
                <w:szCs w:val="28"/>
                <w:lang w:eastAsia="vi-VN"/>
              </w:rPr>
              <w:t>)</w:t>
            </w:r>
          </w:p>
        </w:tc>
        <w:tc>
          <w:tcPr>
            <w:tcW w:w="1445"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3</w:t>
            </w:r>
            <w:r w:rsidRPr="00433DDD">
              <w:rPr>
                <w:rStyle w:val="Vnbnnidung29"/>
                <w:color w:val="000000"/>
                <w:sz w:val="28"/>
                <w:szCs w:val="28"/>
                <w:lang w:eastAsia="vi-VN"/>
              </w:rPr>
              <w:t>)</w:t>
            </w:r>
          </w:p>
        </w:tc>
        <w:tc>
          <w:tcPr>
            <w:tcW w:w="2659"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4</w:t>
            </w:r>
            <w:r w:rsidRPr="00433DDD">
              <w:rPr>
                <w:rStyle w:val="Vnbnnidung29"/>
                <w:color w:val="000000"/>
                <w:sz w:val="28"/>
                <w:szCs w:val="28"/>
                <w:lang w:eastAsia="vi-VN"/>
              </w:rPr>
              <w:t>)</w:t>
            </w:r>
          </w:p>
        </w:tc>
        <w:tc>
          <w:tcPr>
            <w:tcW w:w="1128"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190" w:lineRule="exact"/>
              <w:jc w:val="center"/>
              <w:rPr>
                <w:sz w:val="28"/>
                <w:szCs w:val="28"/>
              </w:rPr>
            </w:pPr>
            <w:r w:rsidRPr="00433DDD">
              <w:rPr>
                <w:rStyle w:val="Vnbnnidung29"/>
                <w:color w:val="000000"/>
                <w:sz w:val="28"/>
                <w:szCs w:val="28"/>
                <w:lang w:eastAsia="vi-VN"/>
              </w:rPr>
              <w:t>(</w:t>
            </w:r>
            <w:r w:rsidRPr="00433DDD">
              <w:rPr>
                <w:rStyle w:val="Vnbnnidung291"/>
                <w:color w:val="000000"/>
                <w:sz w:val="28"/>
                <w:szCs w:val="28"/>
                <w:lang w:eastAsia="vi-VN"/>
              </w:rPr>
              <w:t>5</w:t>
            </w:r>
            <w:r w:rsidRPr="00433DDD">
              <w:rPr>
                <w:rStyle w:val="Vnbnnidung29"/>
                <w:color w:val="000000"/>
                <w:sz w:val="28"/>
                <w:szCs w:val="28"/>
                <w:lang w:eastAsia="vi-VN"/>
              </w:rPr>
              <w:t>)</w:t>
            </w:r>
          </w:p>
        </w:tc>
      </w:tr>
      <w:tr w:rsidR="008A301A" w:rsidRPr="00433DDD" w:rsidTr="00725716">
        <w:trPr>
          <w:trHeight w:hRule="exact" w:val="326"/>
          <w:jc w:val="center"/>
        </w:trPr>
        <w:tc>
          <w:tcPr>
            <w:tcW w:w="2242"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71" w:wrap="notBeside" w:vAnchor="text" w:hAnchor="text" w:xAlign="center" w:y="1"/>
              <w:shd w:val="clear" w:color="auto" w:fill="auto"/>
              <w:spacing w:before="0" w:line="260" w:lineRule="exact"/>
              <w:ind w:left="320"/>
              <w:jc w:val="left"/>
              <w:rPr>
                <w:sz w:val="28"/>
                <w:szCs w:val="28"/>
              </w:rPr>
            </w:pPr>
            <w:r w:rsidRPr="00433DDD">
              <w:rPr>
                <w:rStyle w:val="Vnbnnidung22"/>
                <w:color w:val="000000"/>
                <w:sz w:val="28"/>
                <w:szCs w:val="28"/>
                <w:lang w:eastAsia="vi-VN"/>
              </w:rPr>
              <w:t>Kế hoạch đấu thầu</w:t>
            </w:r>
          </w:p>
        </w:tc>
        <w:tc>
          <w:tcPr>
            <w:tcW w:w="1498" w:type="dxa"/>
            <w:tcBorders>
              <w:top w:val="single" w:sz="4" w:space="0" w:color="auto"/>
              <w:left w:val="single" w:sz="4" w:space="0" w:color="auto"/>
              <w:bottom w:val="nil"/>
              <w:right w:val="nil"/>
            </w:tcBorders>
            <w:shd w:val="clear" w:color="auto" w:fill="FFFFFF"/>
          </w:tcPr>
          <w:p w:rsidR="008A301A" w:rsidRPr="00433DDD" w:rsidRDefault="008A301A" w:rsidP="00725716">
            <w:pPr>
              <w:pStyle w:val="Vnbnnidung21"/>
              <w:framePr w:w="8971"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30</w:t>
            </w:r>
          </w:p>
        </w:tc>
        <w:tc>
          <w:tcPr>
            <w:tcW w:w="1445"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20</w:t>
            </w:r>
          </w:p>
        </w:tc>
        <w:tc>
          <w:tcPr>
            <w:tcW w:w="2659" w:type="dxa"/>
            <w:tcBorders>
              <w:top w:val="single" w:sz="4" w:space="0" w:color="auto"/>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10</w:t>
            </w:r>
          </w:p>
        </w:tc>
        <w:tc>
          <w:tcPr>
            <w:tcW w:w="1128" w:type="dxa"/>
            <w:tcBorders>
              <w:top w:val="single" w:sz="4" w:space="0" w:color="auto"/>
              <w:left w:val="single" w:sz="4" w:space="0" w:color="auto"/>
              <w:bottom w:val="nil"/>
              <w:right w:val="single" w:sz="4" w:space="0" w:color="auto"/>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260" w:lineRule="exact"/>
              <w:jc w:val="center"/>
              <w:rPr>
                <w:sz w:val="28"/>
                <w:szCs w:val="28"/>
              </w:rPr>
            </w:pPr>
            <w:r w:rsidRPr="00433DDD">
              <w:rPr>
                <w:rStyle w:val="Vnbnnidung22"/>
                <w:color w:val="000000"/>
                <w:sz w:val="28"/>
                <w:szCs w:val="28"/>
                <w:lang w:eastAsia="vi-VN"/>
              </w:rPr>
              <w:t>10</w:t>
            </w:r>
          </w:p>
        </w:tc>
      </w:tr>
      <w:tr w:rsidR="008A301A" w:rsidRPr="00433DDD" w:rsidTr="00725716">
        <w:trPr>
          <w:trHeight w:hRule="exact" w:val="322"/>
          <w:jc w:val="center"/>
        </w:trPr>
        <w:tc>
          <w:tcPr>
            <w:tcW w:w="2242" w:type="dxa"/>
            <w:tcBorders>
              <w:top w:val="nil"/>
              <w:left w:val="single" w:sz="4" w:space="0" w:color="auto"/>
              <w:bottom w:val="nil"/>
              <w:right w:val="nil"/>
            </w:tcBorders>
            <w:shd w:val="clear" w:color="auto" w:fill="FFFFFF"/>
            <w:vAlign w:val="bottom"/>
          </w:tcPr>
          <w:p w:rsidR="008A301A" w:rsidRPr="00433DDD" w:rsidRDefault="008A301A" w:rsidP="00725716">
            <w:pPr>
              <w:pStyle w:val="Vnbnnidung21"/>
              <w:framePr w:w="8971" w:wrap="notBeside" w:vAnchor="text" w:hAnchor="text" w:xAlign="center" w:y="1"/>
              <w:shd w:val="clear" w:color="auto" w:fill="auto"/>
              <w:spacing w:before="0" w:line="260" w:lineRule="exact"/>
              <w:ind w:left="320"/>
              <w:jc w:val="left"/>
              <w:rPr>
                <w:sz w:val="28"/>
                <w:szCs w:val="28"/>
              </w:rPr>
            </w:pPr>
            <w:r w:rsidRPr="00433DDD">
              <w:rPr>
                <w:rStyle w:val="Vnbnnidung22"/>
                <w:color w:val="000000"/>
                <w:sz w:val="28"/>
                <w:szCs w:val="28"/>
                <w:lang w:eastAsia="vi-VN"/>
              </w:rPr>
              <w:t>dự án và báo cáo</w:t>
            </w:r>
          </w:p>
        </w:tc>
        <w:tc>
          <w:tcPr>
            <w:tcW w:w="1498" w:type="dxa"/>
            <w:tcBorders>
              <w:top w:val="nil"/>
              <w:left w:val="single" w:sz="4" w:space="0" w:color="auto"/>
              <w:bottom w:val="nil"/>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1445" w:type="dxa"/>
            <w:tcBorders>
              <w:top w:val="nil"/>
              <w:left w:val="single" w:sz="4" w:space="0" w:color="auto"/>
              <w:bottom w:val="nil"/>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2659" w:type="dxa"/>
            <w:tcBorders>
              <w:top w:val="nil"/>
              <w:left w:val="single" w:sz="4" w:space="0" w:color="auto"/>
              <w:bottom w:val="nil"/>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1128" w:type="dxa"/>
            <w:tcBorders>
              <w:top w:val="nil"/>
              <w:left w:val="single" w:sz="4" w:space="0" w:color="auto"/>
              <w:bottom w:val="nil"/>
              <w:right w:val="single" w:sz="4" w:space="0" w:color="auto"/>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r>
      <w:tr w:rsidR="008A301A" w:rsidRPr="00433DDD" w:rsidTr="00725716">
        <w:trPr>
          <w:trHeight w:hRule="exact" w:val="341"/>
          <w:jc w:val="center"/>
        </w:trPr>
        <w:tc>
          <w:tcPr>
            <w:tcW w:w="2242" w:type="dxa"/>
            <w:tcBorders>
              <w:top w:val="nil"/>
              <w:left w:val="single" w:sz="4" w:space="0" w:color="auto"/>
              <w:bottom w:val="single" w:sz="4" w:space="0" w:color="auto"/>
              <w:right w:val="nil"/>
            </w:tcBorders>
            <w:shd w:val="clear" w:color="auto" w:fill="FFFFFF"/>
          </w:tcPr>
          <w:p w:rsidR="008A301A" w:rsidRPr="00433DDD" w:rsidRDefault="008A301A" w:rsidP="00725716">
            <w:pPr>
              <w:pStyle w:val="Vnbnnidung21"/>
              <w:framePr w:w="8971" w:wrap="notBeside" w:vAnchor="text" w:hAnchor="text" w:xAlign="center" w:y="1"/>
              <w:shd w:val="clear" w:color="auto" w:fill="auto"/>
              <w:spacing w:before="0" w:line="260" w:lineRule="exact"/>
              <w:ind w:left="320"/>
              <w:jc w:val="left"/>
              <w:rPr>
                <w:sz w:val="28"/>
                <w:szCs w:val="28"/>
              </w:rPr>
            </w:pPr>
            <w:r w:rsidRPr="00433DDD">
              <w:rPr>
                <w:rStyle w:val="Vnbnnidung22"/>
                <w:color w:val="000000"/>
                <w:sz w:val="28"/>
                <w:szCs w:val="28"/>
                <w:lang w:eastAsia="vi-VN"/>
              </w:rPr>
              <w:t>kinh tế - kỹ thuật</w:t>
            </w:r>
          </w:p>
        </w:tc>
        <w:tc>
          <w:tcPr>
            <w:tcW w:w="1498" w:type="dxa"/>
            <w:tcBorders>
              <w:top w:val="nil"/>
              <w:left w:val="single" w:sz="4" w:space="0" w:color="auto"/>
              <w:bottom w:val="single" w:sz="4" w:space="0" w:color="auto"/>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1445" w:type="dxa"/>
            <w:tcBorders>
              <w:top w:val="nil"/>
              <w:left w:val="single" w:sz="4" w:space="0" w:color="auto"/>
              <w:bottom w:val="single" w:sz="4" w:space="0" w:color="auto"/>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2659" w:type="dxa"/>
            <w:tcBorders>
              <w:top w:val="nil"/>
              <w:left w:val="single" w:sz="4" w:space="0" w:color="auto"/>
              <w:bottom w:val="single" w:sz="4" w:space="0" w:color="auto"/>
              <w:right w:val="nil"/>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c>
          <w:tcPr>
            <w:tcW w:w="1128" w:type="dxa"/>
            <w:tcBorders>
              <w:top w:val="nil"/>
              <w:left w:val="single" w:sz="4" w:space="0" w:color="auto"/>
              <w:bottom w:val="single" w:sz="4" w:space="0" w:color="auto"/>
              <w:right w:val="single" w:sz="4" w:space="0" w:color="auto"/>
            </w:tcBorders>
            <w:shd w:val="clear" w:color="auto" w:fill="FFFFFF"/>
          </w:tcPr>
          <w:p w:rsidR="008A301A" w:rsidRPr="00433DDD" w:rsidRDefault="008A301A" w:rsidP="00725716">
            <w:pPr>
              <w:framePr w:w="8971" w:wrap="notBeside" w:vAnchor="text" w:hAnchor="text" w:xAlign="center" w:y="1"/>
              <w:rPr>
                <w:rFonts w:ascii="Times New Roman" w:hAnsi="Times New Roman" w:cs="Times New Roman"/>
                <w:color w:val="auto"/>
                <w:sz w:val="28"/>
                <w:szCs w:val="28"/>
                <w:lang w:eastAsia="ko-KR"/>
              </w:rPr>
            </w:pPr>
          </w:p>
        </w:tc>
      </w:tr>
    </w:tbl>
    <w:p w:rsidR="008A301A" w:rsidRPr="00433DDD" w:rsidRDefault="008A301A" w:rsidP="008A301A">
      <w:pPr>
        <w:framePr w:w="8971" w:wrap="notBeside" w:vAnchor="text" w:hAnchor="text" w:xAlign="center" w:y="1"/>
        <w:rPr>
          <w:rFonts w:ascii="Times New Roman" w:hAnsi="Times New Roman" w:cs="Times New Roman"/>
          <w:color w:val="auto"/>
          <w:sz w:val="28"/>
          <w:szCs w:val="28"/>
          <w:lang w:eastAsia="ko-KR"/>
        </w:rPr>
      </w:pPr>
    </w:p>
    <w:p w:rsidR="008A301A" w:rsidRPr="00433DDD" w:rsidRDefault="008A301A" w:rsidP="008A301A">
      <w:pPr>
        <w:rPr>
          <w:rFonts w:ascii="Times New Roman" w:hAnsi="Times New Roman" w:cs="Times New Roman"/>
          <w:color w:val="auto"/>
          <w:sz w:val="28"/>
          <w:szCs w:val="28"/>
          <w:lang w:eastAsia="ko-KR"/>
        </w:rPr>
      </w:pPr>
    </w:p>
    <w:p w:rsidR="008A301A" w:rsidRPr="00433DDD" w:rsidRDefault="008A301A" w:rsidP="008A301A">
      <w:pPr>
        <w:pStyle w:val="Vnbnnidung40"/>
        <w:shd w:val="clear" w:color="auto" w:fill="auto"/>
        <w:spacing w:after="120" w:line="320" w:lineRule="exact"/>
        <w:ind w:firstLine="562"/>
        <w:jc w:val="left"/>
        <w:rPr>
          <w:sz w:val="28"/>
          <w:szCs w:val="28"/>
        </w:rPr>
      </w:pPr>
      <w:r w:rsidRPr="00433DDD">
        <w:rPr>
          <w:rStyle w:val="Vnbnnidung4"/>
          <w:color w:val="000000"/>
          <w:sz w:val="28"/>
          <w:szCs w:val="28"/>
          <w:lang w:eastAsia="vi-VN"/>
        </w:rPr>
        <w:t>(Lưu ý: Trường hợp cân thiết, phải lây ý kiến có quan liên quan hoặc kiêm tra hiện trường, thì thời gian tôi đa là 10 ngày).</w:t>
      </w:r>
    </w:p>
    <w:p w:rsidR="005D5EE4" w:rsidRDefault="005D5EE4"/>
    <w:sectPr w:rsidR="005D5EE4" w:rsidSect="00433DDD">
      <w:headerReference w:type="default" r:id="rId6"/>
      <w:pgSz w:w="11900" w:h="16840"/>
      <w:pgMar w:top="1138" w:right="1138" w:bottom="1138" w:left="1699"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35C" w:rsidRDefault="0065535C" w:rsidP="00725B03">
      <w:r>
        <w:separator/>
      </w:r>
    </w:p>
  </w:endnote>
  <w:endnote w:type="continuationSeparator" w:id="1">
    <w:p w:rsidR="0065535C" w:rsidRDefault="0065535C" w:rsidP="00725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35C" w:rsidRDefault="0065535C" w:rsidP="00725B03">
      <w:r>
        <w:separator/>
      </w:r>
    </w:p>
  </w:footnote>
  <w:footnote w:type="continuationSeparator" w:id="1">
    <w:p w:rsidR="0065535C" w:rsidRDefault="0065535C" w:rsidP="00725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EF5" w:rsidRDefault="0065535C">
    <w:pPr>
      <w:rPr>
        <w:color w:val="auto"/>
        <w:lang w:eastAsia="ko-K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A301A"/>
    <w:rsid w:val="000C383D"/>
    <w:rsid w:val="005D5EE4"/>
    <w:rsid w:val="0065535C"/>
    <w:rsid w:val="00725B03"/>
    <w:rsid w:val="008A301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1A"/>
    <w:pPr>
      <w:widowControl w:val="0"/>
      <w:spacing w:after="0" w:line="240" w:lineRule="auto"/>
    </w:pPr>
    <w:rPr>
      <w:rFonts w:ascii="Tahoma" w:eastAsia="Times New Roman"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uiPriority w:val="99"/>
    <w:locked/>
    <w:rsid w:val="008A301A"/>
    <w:rPr>
      <w:rFonts w:ascii="Times New Roman" w:hAnsi="Times New Roman" w:cs="Times New Roman"/>
      <w:b/>
      <w:bCs/>
      <w:sz w:val="26"/>
      <w:szCs w:val="26"/>
      <w:shd w:val="clear" w:color="auto" w:fill="FFFFFF"/>
    </w:rPr>
  </w:style>
  <w:style w:type="character" w:customStyle="1" w:styleId="Vnbnnidung4">
    <w:name w:val="Văn bản nội dung (4)_"/>
    <w:basedOn w:val="DefaultParagraphFont"/>
    <w:link w:val="Vnbnnidung40"/>
    <w:uiPriority w:val="99"/>
    <w:locked/>
    <w:rsid w:val="008A301A"/>
    <w:rPr>
      <w:rFonts w:ascii="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1"/>
    <w:uiPriority w:val="99"/>
    <w:locked/>
    <w:rsid w:val="008A301A"/>
    <w:rPr>
      <w:rFonts w:ascii="Times New Roman" w:hAnsi="Times New Roman" w:cs="Times New Roman"/>
      <w:sz w:val="26"/>
      <w:szCs w:val="26"/>
      <w:shd w:val="clear" w:color="auto" w:fill="FFFFFF"/>
    </w:rPr>
  </w:style>
  <w:style w:type="character" w:customStyle="1" w:styleId="Vnbnnidung2Innghing">
    <w:name w:val="Văn bản nội dung (2) + In nghiêng"/>
    <w:basedOn w:val="Vnbnnidung2"/>
    <w:uiPriority w:val="99"/>
    <w:rsid w:val="008A301A"/>
    <w:rPr>
      <w:i/>
      <w:iCs/>
    </w:rPr>
  </w:style>
  <w:style w:type="character" w:customStyle="1" w:styleId="Vnbnnidung5">
    <w:name w:val="Văn bản nội dung (5)_"/>
    <w:basedOn w:val="DefaultParagraphFont"/>
    <w:link w:val="Vnbnnidung50"/>
    <w:uiPriority w:val="99"/>
    <w:locked/>
    <w:rsid w:val="008A301A"/>
    <w:rPr>
      <w:rFonts w:ascii="Times New Roman" w:hAnsi="Times New Roman" w:cs="Times New Roman"/>
      <w:i/>
      <w:iCs/>
      <w:shd w:val="clear" w:color="auto" w:fill="FFFFFF"/>
    </w:rPr>
  </w:style>
  <w:style w:type="character" w:customStyle="1" w:styleId="Vnbnnidung22">
    <w:name w:val="Văn bản nội dung (2)2"/>
    <w:basedOn w:val="Vnbnnidung2"/>
    <w:uiPriority w:val="99"/>
    <w:rsid w:val="008A301A"/>
  </w:style>
  <w:style w:type="character" w:customStyle="1" w:styleId="Chthchbng2">
    <w:name w:val="Chú thích bảng (2)_"/>
    <w:basedOn w:val="DefaultParagraphFont"/>
    <w:link w:val="Chthchbng20"/>
    <w:uiPriority w:val="99"/>
    <w:locked/>
    <w:rsid w:val="008A301A"/>
    <w:rPr>
      <w:rFonts w:ascii="Times New Roman" w:hAnsi="Times New Roman" w:cs="Times New Roman"/>
      <w:b/>
      <w:bCs/>
      <w:sz w:val="26"/>
      <w:szCs w:val="26"/>
      <w:shd w:val="clear" w:color="auto" w:fill="FFFFFF"/>
    </w:rPr>
  </w:style>
  <w:style w:type="character" w:customStyle="1" w:styleId="Vnbnnidung29">
    <w:name w:val="Văn bản nội dung (2) + 9"/>
    <w:aliases w:val="5 pt,In đậm"/>
    <w:basedOn w:val="Vnbnnidung2"/>
    <w:uiPriority w:val="99"/>
    <w:rsid w:val="008A301A"/>
    <w:rPr>
      <w:b/>
      <w:bCs/>
      <w:sz w:val="19"/>
      <w:szCs w:val="19"/>
    </w:rPr>
  </w:style>
  <w:style w:type="character" w:customStyle="1" w:styleId="Vnbnnidung291">
    <w:name w:val="Văn bản nội dung (2) + 91"/>
    <w:aliases w:val="5 pt1"/>
    <w:basedOn w:val="Vnbnnidung2"/>
    <w:uiPriority w:val="99"/>
    <w:rsid w:val="008A301A"/>
    <w:rPr>
      <w:sz w:val="19"/>
      <w:szCs w:val="19"/>
    </w:rPr>
  </w:style>
  <w:style w:type="character" w:customStyle="1" w:styleId="Chthchbng">
    <w:name w:val="Chú thích bảng_"/>
    <w:basedOn w:val="DefaultParagraphFont"/>
    <w:link w:val="Chthchbng0"/>
    <w:uiPriority w:val="99"/>
    <w:locked/>
    <w:rsid w:val="008A301A"/>
    <w:rPr>
      <w:rFonts w:ascii="Times New Roman" w:hAnsi="Times New Roman" w:cs="Times New Roman"/>
      <w:i/>
      <w:iCs/>
      <w:sz w:val="26"/>
      <w:szCs w:val="26"/>
      <w:shd w:val="clear" w:color="auto" w:fill="FFFFFF"/>
    </w:rPr>
  </w:style>
  <w:style w:type="paragraph" w:customStyle="1" w:styleId="Vnbnnidung30">
    <w:name w:val="Văn bản nội dung (3)"/>
    <w:basedOn w:val="Normal"/>
    <w:link w:val="Vnbnnidung3"/>
    <w:uiPriority w:val="99"/>
    <w:rsid w:val="008A301A"/>
    <w:pPr>
      <w:shd w:val="clear" w:color="auto" w:fill="FFFFFF"/>
      <w:spacing w:line="317" w:lineRule="exact"/>
      <w:jc w:val="both"/>
    </w:pPr>
    <w:rPr>
      <w:rFonts w:ascii="Times New Roman" w:eastAsiaTheme="minorEastAsia" w:hAnsi="Times New Roman" w:cs="Times New Roman"/>
      <w:b/>
      <w:bCs/>
      <w:color w:val="auto"/>
      <w:sz w:val="26"/>
      <w:szCs w:val="26"/>
      <w:lang w:val="en-US" w:eastAsia="ko-KR"/>
    </w:rPr>
  </w:style>
  <w:style w:type="paragraph" w:customStyle="1" w:styleId="Vnbnnidung40">
    <w:name w:val="Văn bản nội dung (4)"/>
    <w:basedOn w:val="Normal"/>
    <w:link w:val="Vnbnnidung4"/>
    <w:uiPriority w:val="99"/>
    <w:rsid w:val="008A301A"/>
    <w:pPr>
      <w:shd w:val="clear" w:color="auto" w:fill="FFFFFF"/>
      <w:spacing w:before="120" w:after="360" w:line="240" w:lineRule="atLeast"/>
      <w:jc w:val="both"/>
    </w:pPr>
    <w:rPr>
      <w:rFonts w:ascii="Times New Roman" w:eastAsiaTheme="minorEastAsia" w:hAnsi="Times New Roman" w:cs="Times New Roman"/>
      <w:i/>
      <w:iCs/>
      <w:color w:val="auto"/>
      <w:sz w:val="26"/>
      <w:szCs w:val="26"/>
      <w:lang w:val="en-US" w:eastAsia="ko-KR"/>
    </w:rPr>
  </w:style>
  <w:style w:type="paragraph" w:customStyle="1" w:styleId="Vnbnnidung21">
    <w:name w:val="Văn bản nội dung (2)1"/>
    <w:basedOn w:val="Normal"/>
    <w:link w:val="Vnbnnidung2"/>
    <w:uiPriority w:val="99"/>
    <w:rsid w:val="008A301A"/>
    <w:pPr>
      <w:shd w:val="clear" w:color="auto" w:fill="FFFFFF"/>
      <w:spacing w:before="120" w:line="317" w:lineRule="exact"/>
      <w:jc w:val="both"/>
    </w:pPr>
    <w:rPr>
      <w:rFonts w:ascii="Times New Roman" w:eastAsiaTheme="minorEastAsia" w:hAnsi="Times New Roman" w:cs="Times New Roman"/>
      <w:color w:val="auto"/>
      <w:sz w:val="26"/>
      <w:szCs w:val="26"/>
      <w:lang w:val="en-US" w:eastAsia="ko-KR"/>
    </w:rPr>
  </w:style>
  <w:style w:type="paragraph" w:customStyle="1" w:styleId="Vnbnnidung50">
    <w:name w:val="Văn bản nội dung (5)"/>
    <w:basedOn w:val="Normal"/>
    <w:link w:val="Vnbnnidung5"/>
    <w:uiPriority w:val="99"/>
    <w:rsid w:val="008A301A"/>
    <w:pPr>
      <w:shd w:val="clear" w:color="auto" w:fill="FFFFFF"/>
      <w:spacing w:after="420" w:line="240" w:lineRule="atLeast"/>
      <w:jc w:val="center"/>
    </w:pPr>
    <w:rPr>
      <w:rFonts w:ascii="Times New Roman" w:eastAsiaTheme="minorEastAsia" w:hAnsi="Times New Roman" w:cs="Times New Roman"/>
      <w:i/>
      <w:iCs/>
      <w:color w:val="auto"/>
      <w:sz w:val="22"/>
      <w:szCs w:val="22"/>
      <w:lang w:val="en-US" w:eastAsia="ko-KR"/>
    </w:rPr>
  </w:style>
  <w:style w:type="paragraph" w:customStyle="1" w:styleId="Chthchbng20">
    <w:name w:val="Chú thích bảng (2)"/>
    <w:basedOn w:val="Normal"/>
    <w:link w:val="Chthchbng2"/>
    <w:uiPriority w:val="99"/>
    <w:rsid w:val="008A301A"/>
    <w:pPr>
      <w:shd w:val="clear" w:color="auto" w:fill="FFFFFF"/>
      <w:spacing w:line="322" w:lineRule="exact"/>
      <w:ind w:firstLine="760"/>
    </w:pPr>
    <w:rPr>
      <w:rFonts w:ascii="Times New Roman" w:eastAsiaTheme="minorEastAsia" w:hAnsi="Times New Roman" w:cs="Times New Roman"/>
      <w:b/>
      <w:bCs/>
      <w:color w:val="auto"/>
      <w:sz w:val="26"/>
      <w:szCs w:val="26"/>
      <w:lang w:val="en-US" w:eastAsia="ko-KR"/>
    </w:rPr>
  </w:style>
  <w:style w:type="paragraph" w:customStyle="1" w:styleId="Chthchbng0">
    <w:name w:val="Chú thích bảng"/>
    <w:basedOn w:val="Normal"/>
    <w:link w:val="Chthchbng"/>
    <w:uiPriority w:val="99"/>
    <w:rsid w:val="008A301A"/>
    <w:pPr>
      <w:shd w:val="clear" w:color="auto" w:fill="FFFFFF"/>
      <w:spacing w:line="322" w:lineRule="exact"/>
      <w:ind w:firstLine="840"/>
    </w:pPr>
    <w:rPr>
      <w:rFonts w:ascii="Times New Roman" w:eastAsiaTheme="minorEastAsia" w:hAnsi="Times New Roman" w:cs="Times New Roman"/>
      <w:i/>
      <w:iCs/>
      <w:color w:val="auto"/>
      <w:sz w:val="26"/>
      <w:szCs w:val="26"/>
      <w:lang w:val="en-US"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27F25-CC9D-4040-B565-5139F55398DA}"/>
</file>

<file path=customXml/itemProps2.xml><?xml version="1.0" encoding="utf-8"?>
<ds:datastoreItem xmlns:ds="http://schemas.openxmlformats.org/officeDocument/2006/customXml" ds:itemID="{6E3B7D83-88EB-4455-A4E2-0B213CCC446B}"/>
</file>

<file path=customXml/itemProps3.xml><?xml version="1.0" encoding="utf-8"?>
<ds:datastoreItem xmlns:ds="http://schemas.openxmlformats.org/officeDocument/2006/customXml" ds:itemID="{C8F58F01-AAD2-443A-A1EE-49C9661839D0}"/>
</file>

<file path=docProps/app.xml><?xml version="1.0" encoding="utf-8"?>
<Properties xmlns="http://schemas.openxmlformats.org/officeDocument/2006/extended-properties" xmlns:vt="http://schemas.openxmlformats.org/officeDocument/2006/docPropsVTypes">
  <Template>Normal</Template>
  <TotalTime>2</TotalTime>
  <Pages>1</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hyunmin</dc:creator>
  <cp:lastModifiedBy>hyunmin</cp:lastModifiedBy>
  <cp:revision>3</cp:revision>
  <dcterms:created xsi:type="dcterms:W3CDTF">2015-01-09T18:21:00Z</dcterms:created>
  <dcterms:modified xsi:type="dcterms:W3CDTF">2015-01-09T18:23:00Z</dcterms:modified>
</cp:coreProperties>
</file>